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255D" w14:textId="77777777" w:rsidR="008018B6" w:rsidRDefault="008018B6" w:rsidP="008018B6">
      <w:pPr>
        <w:spacing w:line="288" w:lineRule="atLeast"/>
        <w:ind w:left="360" w:hanging="360"/>
        <w:jc w:val="right"/>
      </w:pPr>
      <w:r>
        <w:t xml:space="preserve">Hebron Housing Services </w:t>
      </w:r>
    </w:p>
    <w:p w14:paraId="021E3981" w14:textId="34B125EC" w:rsidR="008018B6" w:rsidRDefault="008018B6" w:rsidP="008018B6">
      <w:pPr>
        <w:spacing w:line="288" w:lineRule="atLeast"/>
        <w:ind w:left="360" w:hanging="360"/>
        <w:jc w:val="right"/>
      </w:pPr>
      <w:r>
        <w:t>1166 Quail Ct. Suite 400</w:t>
      </w:r>
    </w:p>
    <w:p w14:paraId="5C90BFBC" w14:textId="77777777" w:rsidR="008018B6" w:rsidRDefault="008018B6" w:rsidP="008018B6">
      <w:pPr>
        <w:spacing w:line="288" w:lineRule="atLeast"/>
        <w:ind w:left="360" w:hanging="360"/>
        <w:jc w:val="right"/>
      </w:pPr>
      <w:r>
        <w:t>Pewaukee, WI 53072</w:t>
      </w:r>
    </w:p>
    <w:p w14:paraId="38188024" w14:textId="77777777" w:rsidR="008018B6" w:rsidRDefault="008018B6" w:rsidP="008018B6">
      <w:pPr>
        <w:spacing w:line="288" w:lineRule="atLeast"/>
        <w:ind w:left="360" w:hanging="360"/>
        <w:jc w:val="right"/>
      </w:pPr>
      <w:r>
        <w:t xml:space="preserve"> (262) 522-1409 / gchristenson@hebronhouse.org</w:t>
      </w:r>
    </w:p>
    <w:p w14:paraId="3FA1A1F8" w14:textId="2FEA6B90" w:rsidR="008018B6" w:rsidRDefault="008018B6" w:rsidP="00473D3D">
      <w:pPr>
        <w:spacing w:before="240" w:after="240" w:line="288" w:lineRule="atLeast"/>
      </w:pPr>
      <w:r>
        <w:t xml:space="preserve">Re: </w:t>
      </w:r>
      <w:r>
        <w:tab/>
        <w:t>Hebron Housing Services – Juno House Renovation</w:t>
      </w:r>
    </w:p>
    <w:p w14:paraId="19D567C2" w14:textId="2C0EBDD1" w:rsidR="008018B6" w:rsidRDefault="008018B6" w:rsidP="008018B6">
      <w:pPr>
        <w:spacing w:before="240" w:after="240" w:line="288" w:lineRule="atLeast"/>
        <w:ind w:left="360" w:hanging="360"/>
      </w:pPr>
      <w:r>
        <w:tab/>
      </w:r>
      <w:r>
        <w:tab/>
        <w:t>Request for Proposal – General Contracting Services</w:t>
      </w:r>
    </w:p>
    <w:p w14:paraId="45ABE187" w14:textId="7C5DE201" w:rsidR="008018B6" w:rsidRDefault="008018B6" w:rsidP="00B20BB6">
      <w:pPr>
        <w:spacing w:before="240" w:after="240" w:line="288" w:lineRule="atLeast"/>
        <w:ind w:left="360"/>
      </w:pPr>
      <w:r>
        <w:t>Hebron House</w:t>
      </w:r>
      <w:r w:rsidR="00B20BB6">
        <w:t xml:space="preserve"> (HH)</w:t>
      </w:r>
      <w:r>
        <w:t xml:space="preserve"> invites proposals from a select list of Construction Companies to provide </w:t>
      </w:r>
      <w:r w:rsidR="00B20BB6">
        <w:t xml:space="preserve">General Contracting Services for the Juno House Renovation project. </w:t>
      </w:r>
      <w:r w:rsidR="00BC0DAD">
        <w:t xml:space="preserve">A walk-through will be held prior to the bidding process to allow contractors to complete </w:t>
      </w:r>
      <w:r w:rsidR="00AE7DCE">
        <w:t xml:space="preserve">the </w:t>
      </w:r>
      <w:r w:rsidR="00BC0DAD">
        <w:t xml:space="preserve">necessary measurements. The walk-through will be held on </w:t>
      </w:r>
      <w:r w:rsidR="00CA5345">
        <w:t>March 31, 2023</w:t>
      </w:r>
      <w:r w:rsidR="00C913AD">
        <w:t>,</w:t>
      </w:r>
      <w:r w:rsidR="00CA5345">
        <w:t xml:space="preserve"> at 8:30 AM</w:t>
      </w:r>
      <w:r w:rsidR="00BC0DAD">
        <w:t xml:space="preserve">. </w:t>
      </w:r>
    </w:p>
    <w:p w14:paraId="77530EC1" w14:textId="18D8E2F7" w:rsidR="00B20BB6" w:rsidRDefault="00B20BB6" w:rsidP="00B20BB6">
      <w:pPr>
        <w:spacing w:before="240" w:after="240" w:line="288" w:lineRule="atLeast"/>
        <w:ind w:left="360"/>
      </w:pPr>
      <w:r>
        <w:t xml:space="preserve">Requests for Proposals (RFPs) must be submitted in a sealed envelope. The envelopes must be marked “Request for Proposal for General Contracting Services – Juno House Renovation” and shall include all information required according to this RFP. The owner requests that candidates limit the length of their submittals </w:t>
      </w:r>
      <w:r w:rsidR="00302B39">
        <w:t xml:space="preserve">to a maximum of 20 pages </w:t>
      </w:r>
      <w:r>
        <w:t xml:space="preserve">(one-sided), not including dividers and attachments. Copies of the Qualifications and Price Proposals must be submitted accordingly: three (3) hard copies and one (1) electronic copy of the requested material to: </w:t>
      </w:r>
    </w:p>
    <w:p w14:paraId="340E2BEC" w14:textId="7D0F2257" w:rsidR="00B20BB6" w:rsidRDefault="00B20BB6" w:rsidP="00B20BB6">
      <w:pPr>
        <w:ind w:left="360"/>
      </w:pPr>
      <w:r>
        <w:tab/>
      </w:r>
      <w:r>
        <w:tab/>
      </w:r>
      <w:r>
        <w:tab/>
        <w:t>Gabriel Christenson</w:t>
      </w:r>
    </w:p>
    <w:p w14:paraId="48A562AF" w14:textId="7CBF7AAF" w:rsidR="00B20BB6" w:rsidRDefault="00B20BB6" w:rsidP="00B20BB6">
      <w:pPr>
        <w:ind w:left="360"/>
      </w:pPr>
      <w:r>
        <w:tab/>
      </w:r>
      <w:r>
        <w:tab/>
      </w:r>
      <w:r>
        <w:tab/>
        <w:t>Property Manager</w:t>
      </w:r>
    </w:p>
    <w:p w14:paraId="58D293CB" w14:textId="39905440" w:rsidR="00B20BB6" w:rsidRDefault="00B20BB6" w:rsidP="00B20BB6">
      <w:pPr>
        <w:ind w:left="360"/>
      </w:pPr>
      <w:r>
        <w:tab/>
      </w:r>
      <w:r>
        <w:tab/>
      </w:r>
      <w:r>
        <w:tab/>
        <w:t>Hebron Housing Services</w:t>
      </w:r>
    </w:p>
    <w:p w14:paraId="70FCE80D" w14:textId="77EDBD23" w:rsidR="00B20BB6" w:rsidRDefault="00B20BB6" w:rsidP="00B20BB6">
      <w:pPr>
        <w:ind w:left="360"/>
      </w:pPr>
      <w:r>
        <w:tab/>
      </w:r>
      <w:r>
        <w:tab/>
      </w:r>
      <w:r>
        <w:tab/>
        <w:t>1166 Quail Ct. Suite 400</w:t>
      </w:r>
    </w:p>
    <w:p w14:paraId="767DDB54" w14:textId="1FB18D81" w:rsidR="00B20BB6" w:rsidRDefault="00B20BB6" w:rsidP="00B20BB6">
      <w:pPr>
        <w:ind w:left="360"/>
      </w:pPr>
      <w:r>
        <w:tab/>
      </w:r>
      <w:r>
        <w:tab/>
      </w:r>
      <w:r>
        <w:tab/>
        <w:t>Pewaukee, WI 53072</w:t>
      </w:r>
    </w:p>
    <w:p w14:paraId="798E4442" w14:textId="0FBE48E2" w:rsidR="00B20BB6" w:rsidRDefault="00B20BB6" w:rsidP="00B20BB6">
      <w:pPr>
        <w:ind w:left="360"/>
      </w:pPr>
      <w:r>
        <w:tab/>
      </w:r>
      <w:r>
        <w:tab/>
      </w:r>
      <w:r>
        <w:tab/>
      </w:r>
      <w:hyperlink r:id="rId10" w:history="1">
        <w:r w:rsidRPr="00BF338C">
          <w:rPr>
            <w:rStyle w:val="Hyperlink"/>
          </w:rPr>
          <w:t>gchristenson@hebronhouse.org</w:t>
        </w:r>
      </w:hyperlink>
    </w:p>
    <w:p w14:paraId="11FEADF7" w14:textId="77777777" w:rsidR="00E45EEA" w:rsidRDefault="00E45EEA" w:rsidP="00B20BB6">
      <w:pPr>
        <w:ind w:left="360"/>
      </w:pPr>
    </w:p>
    <w:p w14:paraId="3EF94D13" w14:textId="59208693" w:rsidR="00B20BB6" w:rsidRDefault="00B20BB6" w:rsidP="00B20BB6">
      <w:pPr>
        <w:ind w:left="360"/>
      </w:pPr>
      <w:r>
        <w:t xml:space="preserve">100% Complete RFPs and Price Proposals are due by </w:t>
      </w:r>
      <w:r w:rsidR="00CA5345">
        <w:t>4</w:t>
      </w:r>
      <w:r>
        <w:t xml:space="preserve">:00 PM CST on </w:t>
      </w:r>
      <w:r w:rsidR="00CA5345">
        <w:t>April 24, 2023,</w:t>
      </w:r>
      <w:r>
        <w:t xml:space="preserve"> at the above address. E-Mail submissions will be an accepted means of delivery. Submittals received after this deadline will not be considered. </w:t>
      </w:r>
    </w:p>
    <w:p w14:paraId="419EA0AF" w14:textId="61AA7FA9" w:rsidR="00B20BB6" w:rsidRDefault="00B20BB6" w:rsidP="00B20BB6">
      <w:pPr>
        <w:ind w:left="360"/>
      </w:pPr>
      <w:r>
        <w:tab/>
      </w:r>
      <w:r>
        <w:tab/>
      </w:r>
      <w:r>
        <w:tab/>
      </w:r>
    </w:p>
    <w:p w14:paraId="64F05A1F" w14:textId="79FC80B0" w:rsidR="00E45EEA" w:rsidRDefault="00E45EEA" w:rsidP="00B20BB6">
      <w:pPr>
        <w:ind w:left="360"/>
      </w:pPr>
    </w:p>
    <w:p w14:paraId="66E1D174" w14:textId="77777777" w:rsidR="00C031DA" w:rsidRDefault="00C031DA" w:rsidP="00B20BB6">
      <w:pPr>
        <w:ind w:left="360"/>
      </w:pPr>
    </w:p>
    <w:p w14:paraId="32D90D7C" w14:textId="4FD78B92" w:rsidR="00E45EEA" w:rsidRDefault="00E45EEA" w:rsidP="00147BC0"/>
    <w:p w14:paraId="1B123589" w14:textId="6A14D90F" w:rsidR="00CA5345" w:rsidRDefault="00CA5345" w:rsidP="00147BC0"/>
    <w:p w14:paraId="3CD7F9AE" w14:textId="44924AE6" w:rsidR="00C86C9D" w:rsidRDefault="00C86C9D" w:rsidP="00147BC0"/>
    <w:p w14:paraId="67498519" w14:textId="475F74A5" w:rsidR="00C86C9D" w:rsidRDefault="00C86C9D" w:rsidP="00147BC0"/>
    <w:p w14:paraId="340AB708" w14:textId="1A1C86A0" w:rsidR="00FB1E2E" w:rsidRDefault="00FB1E2E" w:rsidP="00147BC0"/>
    <w:p w14:paraId="53655DFF" w14:textId="72D3F07A" w:rsidR="00FB1E2E" w:rsidRDefault="00FB1E2E" w:rsidP="00147BC0"/>
    <w:p w14:paraId="47BD674A" w14:textId="48305C2C" w:rsidR="00FB1E2E" w:rsidRDefault="00FB1E2E" w:rsidP="00147BC0"/>
    <w:p w14:paraId="024CD91B" w14:textId="5931A178" w:rsidR="00FB1E2E" w:rsidRDefault="00FB1E2E" w:rsidP="00147BC0"/>
    <w:p w14:paraId="600C6F6E" w14:textId="581BC2F3" w:rsidR="00FB1E2E" w:rsidRDefault="00FB1E2E" w:rsidP="00147BC0"/>
    <w:p w14:paraId="3C12C503" w14:textId="371CCAAC" w:rsidR="00FB1E2E" w:rsidRDefault="00FB1E2E" w:rsidP="00147BC0"/>
    <w:p w14:paraId="6698065E" w14:textId="77777777" w:rsidR="00FB1E2E" w:rsidRDefault="00FB1E2E" w:rsidP="00147BC0"/>
    <w:p w14:paraId="41731E4F" w14:textId="77777777" w:rsidR="001E2685" w:rsidRPr="003B6E5B" w:rsidRDefault="002421AD" w:rsidP="003B6E5B">
      <w:pPr>
        <w:numPr>
          <w:ilvl w:val="0"/>
          <w:numId w:val="3"/>
        </w:numPr>
        <w:spacing w:before="240" w:after="240" w:line="288" w:lineRule="atLeast"/>
        <w:rPr>
          <w:lang w:eastAsia="ja-JP"/>
        </w:rPr>
      </w:pPr>
      <w:r>
        <w:rPr>
          <w:rFonts w:eastAsia="Arial"/>
          <w:b/>
          <w:bCs/>
          <w:sz w:val="20"/>
          <w:szCs w:val="20"/>
          <w:lang w:eastAsia="ja-JP"/>
        </w:rPr>
        <w:lastRenderedPageBreak/>
        <w:t>SUMMARY</w:t>
      </w:r>
    </w:p>
    <w:p w14:paraId="7F0BF2B9" w14:textId="77777777" w:rsidR="00565055" w:rsidRPr="003B6E5B" w:rsidRDefault="00565055" w:rsidP="003B6E5B">
      <w:pPr>
        <w:numPr>
          <w:ilvl w:val="1"/>
          <w:numId w:val="3"/>
        </w:numPr>
        <w:spacing w:before="240" w:after="240" w:line="288" w:lineRule="atLeast"/>
        <w:rPr>
          <w:rFonts w:eastAsia="Arial"/>
          <w:sz w:val="20"/>
          <w:szCs w:val="20"/>
          <w:lang w:eastAsia="ja-JP"/>
        </w:rPr>
      </w:pPr>
      <w:r w:rsidRPr="003B6E5B">
        <w:rPr>
          <w:rFonts w:eastAsia="Arial"/>
          <w:b/>
          <w:bCs/>
          <w:sz w:val="20"/>
          <w:szCs w:val="20"/>
          <w:u w:val="single"/>
          <w:lang w:eastAsia="ja-JP"/>
        </w:rPr>
        <w:t>INTRODUCTION:</w:t>
      </w:r>
    </w:p>
    <w:p w14:paraId="70807163" w14:textId="5D204FF2" w:rsidR="00565055" w:rsidRDefault="58CAAFAC" w:rsidP="08289905">
      <w:pPr>
        <w:numPr>
          <w:ilvl w:val="2"/>
          <w:numId w:val="3"/>
        </w:numPr>
        <w:spacing w:before="240" w:after="240" w:line="288" w:lineRule="atLeast"/>
        <w:rPr>
          <w:rFonts w:eastAsia="Arial"/>
          <w:sz w:val="20"/>
          <w:szCs w:val="20"/>
          <w:lang w:eastAsia="ja-JP"/>
        </w:rPr>
      </w:pPr>
      <w:r w:rsidRPr="08289905">
        <w:rPr>
          <w:rFonts w:eastAsia="Arial"/>
          <w:sz w:val="20"/>
          <w:szCs w:val="20"/>
          <w:lang w:eastAsia="ja-JP"/>
        </w:rPr>
        <w:t xml:space="preserve">Hebron </w:t>
      </w:r>
      <w:r w:rsidR="00E25352">
        <w:rPr>
          <w:rFonts w:eastAsia="Arial"/>
          <w:sz w:val="20"/>
          <w:szCs w:val="20"/>
          <w:lang w:eastAsia="ja-JP"/>
        </w:rPr>
        <w:t xml:space="preserve">Housing Services (HH) </w:t>
      </w:r>
      <w:r w:rsidRPr="08289905">
        <w:rPr>
          <w:rFonts w:eastAsia="Arial"/>
          <w:sz w:val="20"/>
          <w:szCs w:val="20"/>
          <w:lang w:eastAsia="ja-JP"/>
        </w:rPr>
        <w:t>is</w:t>
      </w:r>
      <w:r w:rsidR="00E25352">
        <w:rPr>
          <w:rFonts w:eastAsia="Arial"/>
          <w:sz w:val="20"/>
          <w:szCs w:val="20"/>
          <w:lang w:eastAsia="ja-JP"/>
        </w:rPr>
        <w:t xml:space="preserve">sues this Request for Proposals (RFP) </w:t>
      </w:r>
      <w:r w:rsidR="001E2685" w:rsidRPr="08289905">
        <w:rPr>
          <w:rFonts w:eastAsia="Arial"/>
          <w:sz w:val="20"/>
          <w:szCs w:val="20"/>
          <w:lang w:eastAsia="ja-JP"/>
        </w:rPr>
        <w:t xml:space="preserve">for </w:t>
      </w:r>
      <w:r w:rsidR="00E25352">
        <w:rPr>
          <w:rFonts w:eastAsia="Arial"/>
          <w:sz w:val="20"/>
          <w:szCs w:val="20"/>
          <w:lang w:eastAsia="ja-JP"/>
        </w:rPr>
        <w:t>G</w:t>
      </w:r>
      <w:r w:rsidR="6554F780" w:rsidRPr="08289905">
        <w:rPr>
          <w:rFonts w:eastAsia="Arial"/>
          <w:sz w:val="20"/>
          <w:szCs w:val="20"/>
          <w:lang w:eastAsia="ja-JP"/>
        </w:rPr>
        <w:t xml:space="preserve">eneral </w:t>
      </w:r>
      <w:r w:rsidR="00E25352">
        <w:rPr>
          <w:rFonts w:eastAsia="Arial"/>
          <w:sz w:val="20"/>
          <w:szCs w:val="20"/>
          <w:lang w:eastAsia="ja-JP"/>
        </w:rPr>
        <w:t>Contractor (GC)</w:t>
      </w:r>
      <w:r w:rsidR="6554F780" w:rsidRPr="08289905">
        <w:rPr>
          <w:rFonts w:eastAsia="Arial"/>
          <w:sz w:val="20"/>
          <w:szCs w:val="20"/>
          <w:lang w:eastAsia="ja-JP"/>
        </w:rPr>
        <w:t xml:space="preserve"> </w:t>
      </w:r>
      <w:r w:rsidR="001E2685" w:rsidRPr="08289905">
        <w:rPr>
          <w:rFonts w:eastAsia="Arial"/>
          <w:sz w:val="20"/>
          <w:szCs w:val="20"/>
          <w:lang w:eastAsia="ja-JP"/>
        </w:rPr>
        <w:t xml:space="preserve">services </w:t>
      </w:r>
      <w:r w:rsidR="00E25352">
        <w:rPr>
          <w:rFonts w:eastAsia="Arial"/>
          <w:sz w:val="20"/>
          <w:szCs w:val="20"/>
          <w:lang w:eastAsia="ja-JP"/>
        </w:rPr>
        <w:t>from qualified business entities with expertise in General contractive services for the construction of the Juno House Renovation</w:t>
      </w:r>
      <w:r w:rsidR="001E2685" w:rsidRPr="08289905">
        <w:rPr>
          <w:rFonts w:eastAsia="Arial"/>
          <w:sz w:val="20"/>
          <w:szCs w:val="20"/>
          <w:lang w:eastAsia="ja-JP"/>
        </w:rPr>
        <w:t xml:space="preserve">. </w:t>
      </w:r>
    </w:p>
    <w:p w14:paraId="1583717F" w14:textId="6F366BFF" w:rsidR="00E25352" w:rsidRDefault="00E25352" w:rsidP="08289905">
      <w:pPr>
        <w:numPr>
          <w:ilvl w:val="2"/>
          <w:numId w:val="3"/>
        </w:numPr>
        <w:spacing w:before="240" w:after="240" w:line="288" w:lineRule="atLeast"/>
        <w:rPr>
          <w:rFonts w:eastAsia="Arial"/>
          <w:sz w:val="20"/>
          <w:szCs w:val="20"/>
          <w:lang w:eastAsia="ja-JP"/>
        </w:rPr>
      </w:pPr>
      <w:r>
        <w:rPr>
          <w:rFonts w:eastAsia="Arial"/>
          <w:sz w:val="20"/>
          <w:szCs w:val="20"/>
          <w:lang w:eastAsia="ja-JP"/>
        </w:rPr>
        <w:t>Construction Service work should include, but not be limited to</w:t>
      </w:r>
      <w:r w:rsidR="00AE7DCE">
        <w:rPr>
          <w:rFonts w:eastAsia="Arial"/>
          <w:sz w:val="20"/>
          <w:szCs w:val="20"/>
          <w:lang w:eastAsia="ja-JP"/>
        </w:rPr>
        <w:t>,</w:t>
      </w:r>
      <w:r>
        <w:rPr>
          <w:rFonts w:eastAsia="Arial"/>
          <w:sz w:val="20"/>
          <w:szCs w:val="20"/>
          <w:lang w:eastAsia="ja-JP"/>
        </w:rPr>
        <w:t xml:space="preserve"> the following: </w:t>
      </w:r>
    </w:p>
    <w:p w14:paraId="2E9D3A86" w14:textId="689130B0" w:rsidR="00E25352" w:rsidRDefault="00E25352" w:rsidP="00302B39">
      <w:pPr>
        <w:numPr>
          <w:ilvl w:val="3"/>
          <w:numId w:val="3"/>
        </w:numPr>
        <w:spacing w:line="288" w:lineRule="atLeast"/>
        <w:rPr>
          <w:rFonts w:eastAsia="Arial"/>
          <w:sz w:val="20"/>
          <w:szCs w:val="20"/>
          <w:lang w:eastAsia="ja-JP"/>
        </w:rPr>
      </w:pPr>
      <w:r>
        <w:rPr>
          <w:rFonts w:eastAsia="Arial"/>
          <w:sz w:val="20"/>
          <w:szCs w:val="20"/>
          <w:lang w:eastAsia="ja-JP"/>
        </w:rPr>
        <w:t>Kitchen Remodel</w:t>
      </w:r>
    </w:p>
    <w:p w14:paraId="2505C7E6" w14:textId="3D92CBB3" w:rsidR="00E25352" w:rsidRDefault="00E25352" w:rsidP="00302B39">
      <w:pPr>
        <w:numPr>
          <w:ilvl w:val="3"/>
          <w:numId w:val="3"/>
        </w:numPr>
        <w:spacing w:line="288" w:lineRule="atLeast"/>
        <w:rPr>
          <w:rFonts w:eastAsia="Arial"/>
          <w:sz w:val="20"/>
          <w:szCs w:val="20"/>
          <w:lang w:eastAsia="ja-JP"/>
        </w:rPr>
      </w:pPr>
      <w:r>
        <w:rPr>
          <w:rFonts w:eastAsia="Arial"/>
          <w:sz w:val="20"/>
          <w:szCs w:val="20"/>
          <w:lang w:eastAsia="ja-JP"/>
        </w:rPr>
        <w:t>Bathroom Remodel</w:t>
      </w:r>
    </w:p>
    <w:p w14:paraId="439D6666" w14:textId="396C70A7" w:rsidR="00E25352" w:rsidRDefault="00E25352" w:rsidP="00302B39">
      <w:pPr>
        <w:numPr>
          <w:ilvl w:val="3"/>
          <w:numId w:val="3"/>
        </w:numPr>
        <w:spacing w:line="288" w:lineRule="atLeast"/>
        <w:rPr>
          <w:rFonts w:eastAsia="Arial"/>
          <w:sz w:val="20"/>
          <w:szCs w:val="20"/>
          <w:lang w:eastAsia="ja-JP"/>
        </w:rPr>
      </w:pPr>
      <w:r>
        <w:rPr>
          <w:rFonts w:eastAsia="Arial"/>
          <w:sz w:val="20"/>
          <w:szCs w:val="20"/>
          <w:lang w:eastAsia="ja-JP"/>
        </w:rPr>
        <w:t>Flooring</w:t>
      </w:r>
    </w:p>
    <w:p w14:paraId="102A86C5" w14:textId="34A13C33" w:rsidR="00E25352" w:rsidRDefault="00E25352" w:rsidP="00302B39">
      <w:pPr>
        <w:numPr>
          <w:ilvl w:val="3"/>
          <w:numId w:val="3"/>
        </w:numPr>
        <w:spacing w:line="288" w:lineRule="atLeast"/>
        <w:rPr>
          <w:rFonts w:eastAsia="Arial"/>
          <w:sz w:val="20"/>
          <w:szCs w:val="20"/>
          <w:lang w:eastAsia="ja-JP"/>
        </w:rPr>
      </w:pPr>
      <w:r>
        <w:rPr>
          <w:rFonts w:eastAsia="Arial"/>
          <w:sz w:val="20"/>
          <w:szCs w:val="20"/>
          <w:lang w:eastAsia="ja-JP"/>
        </w:rPr>
        <w:t>ADA Compliant Ramp</w:t>
      </w:r>
    </w:p>
    <w:p w14:paraId="1B4A4AB6" w14:textId="15AFD466" w:rsidR="00302B39" w:rsidRPr="00302B39" w:rsidRDefault="00E25352" w:rsidP="00302B39">
      <w:pPr>
        <w:numPr>
          <w:ilvl w:val="3"/>
          <w:numId w:val="3"/>
        </w:numPr>
        <w:spacing w:line="288" w:lineRule="atLeast"/>
        <w:rPr>
          <w:rFonts w:eastAsia="Arial"/>
          <w:sz w:val="20"/>
          <w:szCs w:val="20"/>
          <w:lang w:eastAsia="ja-JP"/>
        </w:rPr>
      </w:pPr>
      <w:r>
        <w:rPr>
          <w:rFonts w:eastAsia="Arial"/>
          <w:sz w:val="20"/>
          <w:szCs w:val="20"/>
          <w:lang w:eastAsia="ja-JP"/>
        </w:rPr>
        <w:t>Roof</w:t>
      </w:r>
    </w:p>
    <w:p w14:paraId="127A43D7" w14:textId="71DC2969" w:rsidR="00E25352" w:rsidRDefault="00E25352" w:rsidP="00E25352">
      <w:pPr>
        <w:numPr>
          <w:ilvl w:val="2"/>
          <w:numId w:val="3"/>
        </w:numPr>
        <w:spacing w:before="240" w:after="240" w:line="288" w:lineRule="atLeast"/>
        <w:rPr>
          <w:rFonts w:eastAsia="Arial"/>
          <w:sz w:val="20"/>
          <w:szCs w:val="20"/>
          <w:lang w:eastAsia="ja-JP"/>
        </w:rPr>
      </w:pPr>
      <w:r>
        <w:rPr>
          <w:rFonts w:eastAsia="Arial"/>
          <w:sz w:val="20"/>
          <w:szCs w:val="20"/>
          <w:lang w:eastAsia="ja-JP"/>
        </w:rPr>
        <w:t xml:space="preserve">Specific plans (if applicable) will be completed for each of the areas listed above and may commence at various times or in conjunction with each other during the construction process. </w:t>
      </w:r>
      <w:r w:rsidR="00AE7DCE">
        <w:rPr>
          <w:rFonts w:eastAsia="Arial"/>
          <w:sz w:val="20"/>
          <w:szCs w:val="20"/>
          <w:lang w:eastAsia="ja-JP"/>
        </w:rPr>
        <w:t>The contractor</w:t>
      </w:r>
      <w:r>
        <w:rPr>
          <w:rFonts w:eastAsia="Arial"/>
          <w:sz w:val="20"/>
          <w:szCs w:val="20"/>
          <w:lang w:eastAsia="ja-JP"/>
        </w:rPr>
        <w:t xml:space="preserve"> will complete a master schedule outlining the summary information for the above work and will provide </w:t>
      </w:r>
      <w:r w:rsidR="00AE7DCE">
        <w:rPr>
          <w:rFonts w:eastAsia="Arial"/>
          <w:sz w:val="20"/>
          <w:szCs w:val="20"/>
          <w:lang w:eastAsia="ja-JP"/>
        </w:rPr>
        <w:t xml:space="preserve">a </w:t>
      </w:r>
      <w:r>
        <w:rPr>
          <w:rFonts w:eastAsia="Arial"/>
          <w:sz w:val="20"/>
          <w:szCs w:val="20"/>
          <w:lang w:eastAsia="ja-JP"/>
        </w:rPr>
        <w:t xml:space="preserve">detailed and updated </w:t>
      </w:r>
      <w:r w:rsidR="00AE7DCE">
        <w:rPr>
          <w:rFonts w:eastAsia="Arial"/>
          <w:sz w:val="20"/>
          <w:szCs w:val="20"/>
          <w:lang w:eastAsia="ja-JP"/>
        </w:rPr>
        <w:t>schedule</w:t>
      </w:r>
      <w:r>
        <w:rPr>
          <w:rFonts w:eastAsia="Arial"/>
          <w:sz w:val="20"/>
          <w:szCs w:val="20"/>
          <w:lang w:eastAsia="ja-JP"/>
        </w:rPr>
        <w:t xml:space="preserve"> upon request. </w:t>
      </w:r>
      <w:r w:rsidR="00AE7DCE">
        <w:rPr>
          <w:rFonts w:eastAsia="Arial"/>
          <w:sz w:val="20"/>
          <w:szCs w:val="20"/>
          <w:lang w:eastAsia="ja-JP"/>
        </w:rPr>
        <w:t>The contractor</w:t>
      </w:r>
      <w:r>
        <w:rPr>
          <w:rFonts w:eastAsia="Arial"/>
          <w:sz w:val="20"/>
          <w:szCs w:val="20"/>
          <w:lang w:eastAsia="ja-JP"/>
        </w:rPr>
        <w:t xml:space="preserve"> will bid to subcontractors when necessary. </w:t>
      </w:r>
      <w:r w:rsidR="00AE7DCE">
        <w:rPr>
          <w:rFonts w:eastAsia="Arial"/>
          <w:sz w:val="20"/>
          <w:szCs w:val="20"/>
          <w:lang w:eastAsia="ja-JP"/>
        </w:rPr>
        <w:t>The contractor</w:t>
      </w:r>
      <w:r>
        <w:rPr>
          <w:rFonts w:eastAsia="Arial"/>
          <w:sz w:val="20"/>
          <w:szCs w:val="20"/>
          <w:lang w:eastAsia="ja-JP"/>
        </w:rPr>
        <w:t xml:space="preserve"> will use its best reasonable efforts </w:t>
      </w:r>
      <w:r w:rsidR="00AE7DCE">
        <w:rPr>
          <w:rFonts w:eastAsia="Arial"/>
          <w:sz w:val="20"/>
          <w:szCs w:val="20"/>
          <w:lang w:eastAsia="ja-JP"/>
        </w:rPr>
        <w:t>to</w:t>
      </w:r>
      <w:r>
        <w:rPr>
          <w:rFonts w:eastAsia="Arial"/>
          <w:sz w:val="20"/>
          <w:szCs w:val="20"/>
          <w:lang w:eastAsia="ja-JP"/>
        </w:rPr>
        <w:t xml:space="preserve"> </w:t>
      </w:r>
      <w:r w:rsidR="00AE7DCE">
        <w:rPr>
          <w:rFonts w:eastAsia="Arial"/>
          <w:sz w:val="20"/>
          <w:szCs w:val="20"/>
          <w:lang w:eastAsia="ja-JP"/>
        </w:rPr>
        <w:t>ensure</w:t>
      </w:r>
      <w:r>
        <w:rPr>
          <w:rFonts w:eastAsia="Arial"/>
          <w:sz w:val="20"/>
          <w:szCs w:val="20"/>
          <w:lang w:eastAsia="ja-JP"/>
        </w:rPr>
        <w:t xml:space="preserve"> that all subcontractors, consultants, or </w:t>
      </w:r>
      <w:r w:rsidR="00302B39">
        <w:rPr>
          <w:rFonts w:eastAsia="Arial"/>
          <w:sz w:val="20"/>
          <w:szCs w:val="20"/>
          <w:lang w:eastAsia="ja-JP"/>
        </w:rPr>
        <w:t>third-party</w:t>
      </w:r>
      <w:r>
        <w:rPr>
          <w:rFonts w:eastAsia="Arial"/>
          <w:sz w:val="20"/>
          <w:szCs w:val="20"/>
          <w:lang w:eastAsia="ja-JP"/>
        </w:rPr>
        <w:t xml:space="preserve"> service providers meet the liability requirements for vendors indicated in exhibit A. </w:t>
      </w:r>
    </w:p>
    <w:p w14:paraId="25E367B3" w14:textId="140456DE" w:rsidR="00E25352" w:rsidRPr="003B6E5B" w:rsidRDefault="00E25352" w:rsidP="00E25352">
      <w:pPr>
        <w:numPr>
          <w:ilvl w:val="2"/>
          <w:numId w:val="3"/>
        </w:numPr>
        <w:spacing w:before="240" w:after="240" w:line="288" w:lineRule="atLeast"/>
        <w:rPr>
          <w:rFonts w:eastAsia="Arial"/>
          <w:sz w:val="20"/>
          <w:szCs w:val="20"/>
          <w:lang w:eastAsia="ja-JP"/>
        </w:rPr>
      </w:pPr>
      <w:r>
        <w:rPr>
          <w:rFonts w:eastAsia="Arial"/>
          <w:sz w:val="20"/>
          <w:szCs w:val="20"/>
          <w:lang w:eastAsia="ja-JP"/>
        </w:rPr>
        <w:t>The contract type will be a Design</w:t>
      </w:r>
      <w:r w:rsidR="00302B39">
        <w:rPr>
          <w:rFonts w:eastAsia="Arial"/>
          <w:sz w:val="20"/>
          <w:szCs w:val="20"/>
          <w:lang w:eastAsia="ja-JP"/>
        </w:rPr>
        <w:t>-</w:t>
      </w:r>
      <w:r>
        <w:rPr>
          <w:rFonts w:eastAsia="Arial"/>
          <w:sz w:val="20"/>
          <w:szCs w:val="20"/>
          <w:lang w:eastAsia="ja-JP"/>
        </w:rPr>
        <w:t xml:space="preserve">Build where the contractor is responsible for the design and </w:t>
      </w:r>
      <w:r w:rsidR="00302B39">
        <w:rPr>
          <w:rFonts w:eastAsia="Arial"/>
          <w:sz w:val="20"/>
          <w:szCs w:val="20"/>
          <w:lang w:eastAsia="ja-JP"/>
        </w:rPr>
        <w:t>construction</w:t>
      </w:r>
      <w:r>
        <w:rPr>
          <w:rFonts w:eastAsia="Arial"/>
          <w:sz w:val="20"/>
          <w:szCs w:val="20"/>
          <w:lang w:eastAsia="ja-JP"/>
        </w:rPr>
        <w:t xml:space="preserve"> services. </w:t>
      </w:r>
    </w:p>
    <w:p w14:paraId="7F2F7583" w14:textId="77777777" w:rsidR="00565055" w:rsidRPr="003B6E5B" w:rsidRDefault="00565055" w:rsidP="003B6E5B">
      <w:pPr>
        <w:numPr>
          <w:ilvl w:val="1"/>
          <w:numId w:val="3"/>
        </w:numPr>
        <w:spacing w:before="240" w:after="240" w:line="288" w:lineRule="atLeast"/>
        <w:rPr>
          <w:rFonts w:eastAsia="Arial"/>
          <w:sz w:val="20"/>
          <w:szCs w:val="20"/>
          <w:lang w:eastAsia="ja-JP"/>
        </w:rPr>
      </w:pPr>
      <w:r w:rsidRPr="003B6E5B">
        <w:rPr>
          <w:rFonts w:eastAsia="Arial"/>
          <w:b/>
          <w:bCs/>
          <w:sz w:val="20"/>
          <w:szCs w:val="20"/>
          <w:u w:val="single"/>
          <w:lang w:eastAsia="ja-JP"/>
        </w:rPr>
        <w:t>TIMELINE:</w:t>
      </w:r>
      <w:r w:rsidRPr="003B6E5B">
        <w:rPr>
          <w:rFonts w:eastAsia="Arial"/>
          <w:sz w:val="20"/>
          <w:szCs w:val="20"/>
          <w:lang w:eastAsia="ja-JP"/>
        </w:rPr>
        <w:t xml:space="preserve"> </w:t>
      </w:r>
    </w:p>
    <w:p w14:paraId="55D87DD8" w14:textId="3346CAF4" w:rsidR="00003A8B" w:rsidRPr="00003A8B" w:rsidRDefault="50AE6561" w:rsidP="00003A8B">
      <w:pPr>
        <w:numPr>
          <w:ilvl w:val="2"/>
          <w:numId w:val="3"/>
        </w:numPr>
        <w:spacing w:before="240" w:after="240" w:line="288" w:lineRule="atLeast"/>
        <w:rPr>
          <w:rFonts w:eastAsia="Arial"/>
          <w:b/>
          <w:bCs/>
          <w:sz w:val="20"/>
          <w:szCs w:val="20"/>
          <w:lang w:eastAsia="ja-JP"/>
        </w:rPr>
      </w:pPr>
      <w:r w:rsidRPr="325D6FC3">
        <w:rPr>
          <w:rFonts w:eastAsia="Arial"/>
          <w:b/>
          <w:bCs/>
          <w:sz w:val="20"/>
          <w:szCs w:val="20"/>
          <w:lang w:eastAsia="ja-JP"/>
        </w:rPr>
        <w:t>March</w:t>
      </w:r>
      <w:r w:rsidR="00003A8B" w:rsidRPr="325D6FC3">
        <w:rPr>
          <w:rFonts w:eastAsia="Arial"/>
          <w:b/>
          <w:bCs/>
          <w:sz w:val="20"/>
          <w:szCs w:val="20"/>
          <w:lang w:eastAsia="ja-JP"/>
        </w:rPr>
        <w:t xml:space="preserve"> </w:t>
      </w:r>
      <w:r w:rsidR="008018B6">
        <w:rPr>
          <w:rFonts w:eastAsia="Arial"/>
          <w:b/>
          <w:bCs/>
          <w:sz w:val="20"/>
          <w:szCs w:val="20"/>
          <w:lang w:eastAsia="ja-JP"/>
        </w:rPr>
        <w:t>2</w:t>
      </w:r>
      <w:r w:rsidR="0022798B">
        <w:rPr>
          <w:rFonts w:eastAsia="Arial"/>
          <w:b/>
          <w:bCs/>
          <w:sz w:val="20"/>
          <w:szCs w:val="20"/>
          <w:lang w:eastAsia="ja-JP"/>
        </w:rPr>
        <w:t>4</w:t>
      </w:r>
      <w:r w:rsidR="00003A8B" w:rsidRPr="325D6FC3">
        <w:rPr>
          <w:rFonts w:eastAsia="Arial"/>
          <w:b/>
          <w:bCs/>
          <w:sz w:val="20"/>
          <w:szCs w:val="20"/>
          <w:lang w:eastAsia="ja-JP"/>
        </w:rPr>
        <w:t xml:space="preserve">, 2023: </w:t>
      </w:r>
      <w:bookmarkStart w:id="0" w:name="_Int_ycRggmZj"/>
      <w:r w:rsidR="00003A8B" w:rsidRPr="325D6FC3">
        <w:rPr>
          <w:rFonts w:eastAsia="Arial"/>
          <w:sz w:val="20"/>
          <w:szCs w:val="20"/>
          <w:lang w:eastAsia="ja-JP"/>
        </w:rPr>
        <w:t>RFP</w:t>
      </w:r>
      <w:bookmarkEnd w:id="0"/>
      <w:r w:rsidR="00003A8B" w:rsidRPr="325D6FC3">
        <w:rPr>
          <w:rFonts w:eastAsia="Arial"/>
          <w:sz w:val="20"/>
          <w:szCs w:val="20"/>
          <w:lang w:eastAsia="ja-JP"/>
        </w:rPr>
        <w:t xml:space="preserve"> sent</w:t>
      </w:r>
    </w:p>
    <w:p w14:paraId="6540385E" w14:textId="11B8B25B" w:rsidR="00003A8B" w:rsidRDefault="00906631" w:rsidP="00003A8B">
      <w:pPr>
        <w:numPr>
          <w:ilvl w:val="2"/>
          <w:numId w:val="3"/>
        </w:numPr>
        <w:spacing w:before="240" w:after="240" w:line="288" w:lineRule="atLeast"/>
        <w:rPr>
          <w:rFonts w:eastAsia="Arial"/>
          <w:b/>
          <w:bCs/>
          <w:sz w:val="20"/>
          <w:szCs w:val="20"/>
          <w:lang w:eastAsia="ja-JP"/>
        </w:rPr>
      </w:pPr>
      <w:r>
        <w:rPr>
          <w:rFonts w:eastAsia="Arial"/>
          <w:b/>
          <w:bCs/>
          <w:sz w:val="20"/>
          <w:szCs w:val="20"/>
          <w:lang w:eastAsia="ja-JP"/>
        </w:rPr>
        <w:t xml:space="preserve">March </w:t>
      </w:r>
      <w:r w:rsidR="0022798B">
        <w:rPr>
          <w:rFonts w:eastAsia="Arial"/>
          <w:b/>
          <w:bCs/>
          <w:sz w:val="20"/>
          <w:szCs w:val="20"/>
          <w:lang w:eastAsia="ja-JP"/>
        </w:rPr>
        <w:t>31</w:t>
      </w:r>
      <w:r w:rsidR="00003A8B" w:rsidRPr="00003A8B">
        <w:rPr>
          <w:rFonts w:eastAsia="Arial"/>
          <w:b/>
          <w:bCs/>
          <w:sz w:val="20"/>
          <w:szCs w:val="20"/>
          <w:lang w:eastAsia="ja-JP"/>
        </w:rPr>
        <w:t xml:space="preserve">, 2023: </w:t>
      </w:r>
      <w:r w:rsidR="00003A8B" w:rsidRPr="00003A8B">
        <w:rPr>
          <w:rFonts w:eastAsia="Arial"/>
          <w:sz w:val="20"/>
          <w:szCs w:val="20"/>
          <w:lang w:eastAsia="ja-JP"/>
        </w:rPr>
        <w:t>Pre-Bid Walkthrough at</w:t>
      </w:r>
      <w:r w:rsidR="00003A8B" w:rsidRPr="00003A8B">
        <w:rPr>
          <w:rFonts w:eastAsia="Arial"/>
          <w:b/>
          <w:bCs/>
          <w:sz w:val="20"/>
          <w:szCs w:val="20"/>
          <w:lang w:eastAsia="ja-JP"/>
        </w:rPr>
        <w:t xml:space="preserve"> 8:30 AM </w:t>
      </w:r>
    </w:p>
    <w:p w14:paraId="1EA09E7D" w14:textId="77777777" w:rsidR="00003A8B" w:rsidRPr="00DE6FCB" w:rsidRDefault="00003A8B" w:rsidP="00003A8B">
      <w:pPr>
        <w:numPr>
          <w:ilvl w:val="3"/>
          <w:numId w:val="3"/>
        </w:numPr>
        <w:spacing w:before="240" w:line="288" w:lineRule="atLeast"/>
        <w:rPr>
          <w:rFonts w:eastAsia="Arial"/>
          <w:b/>
          <w:bCs/>
          <w:sz w:val="22"/>
          <w:szCs w:val="22"/>
          <w:lang w:eastAsia="ja-JP"/>
        </w:rPr>
      </w:pPr>
      <w:r>
        <w:rPr>
          <w:rFonts w:eastAsia="Arial"/>
          <w:b/>
          <w:bCs/>
          <w:sz w:val="20"/>
          <w:szCs w:val="20"/>
          <w:lang w:eastAsia="ja-JP"/>
        </w:rPr>
        <w:t xml:space="preserve">Location: </w:t>
      </w:r>
      <w:r w:rsidRPr="00DE6FCB">
        <w:rPr>
          <w:rFonts w:eastAsia="Arial"/>
          <w:sz w:val="22"/>
          <w:szCs w:val="22"/>
          <w:lang w:eastAsia="ja-JP"/>
        </w:rPr>
        <w:t>812 N East Ave.</w:t>
      </w:r>
      <w:r w:rsidRPr="00DE6FCB">
        <w:rPr>
          <w:rFonts w:eastAsia="Arial"/>
          <w:b/>
          <w:bCs/>
          <w:sz w:val="22"/>
          <w:szCs w:val="22"/>
          <w:lang w:eastAsia="ja-JP"/>
        </w:rPr>
        <w:t xml:space="preserve"> </w:t>
      </w:r>
    </w:p>
    <w:p w14:paraId="4456D463" w14:textId="77777777" w:rsidR="00003A8B" w:rsidRPr="00DE6FCB" w:rsidRDefault="00003A8B" w:rsidP="00003A8B">
      <w:pPr>
        <w:spacing w:line="288" w:lineRule="atLeast"/>
        <w:ind w:left="2160"/>
        <w:rPr>
          <w:rFonts w:eastAsia="Arial"/>
          <w:sz w:val="22"/>
          <w:szCs w:val="22"/>
          <w:lang w:eastAsia="ja-JP"/>
        </w:rPr>
      </w:pPr>
      <w:r w:rsidRPr="00DE6FCB">
        <w:rPr>
          <w:rFonts w:eastAsia="Arial"/>
          <w:b/>
          <w:bCs/>
          <w:sz w:val="22"/>
          <w:szCs w:val="22"/>
          <w:lang w:eastAsia="ja-JP"/>
        </w:rPr>
        <w:t xml:space="preserve">   </w:t>
      </w:r>
      <w:r w:rsidRPr="00DE6FCB">
        <w:rPr>
          <w:rFonts w:eastAsia="Arial"/>
          <w:sz w:val="22"/>
          <w:szCs w:val="22"/>
          <w:lang w:eastAsia="ja-JP"/>
        </w:rPr>
        <w:t>Waukesha, WI 53186</w:t>
      </w:r>
    </w:p>
    <w:p w14:paraId="0A37501D" w14:textId="77777777" w:rsidR="00003A8B" w:rsidRPr="00003A8B" w:rsidRDefault="00003A8B" w:rsidP="00003A8B">
      <w:pPr>
        <w:spacing w:line="288" w:lineRule="atLeast"/>
        <w:ind w:left="2160"/>
        <w:rPr>
          <w:rFonts w:eastAsia="Arial"/>
          <w:lang w:eastAsia="ja-JP"/>
        </w:rPr>
      </w:pPr>
    </w:p>
    <w:p w14:paraId="13FEC5D6" w14:textId="0BF477D8" w:rsidR="00003A8B" w:rsidRPr="00003A8B" w:rsidRDefault="00906631" w:rsidP="00003A8B">
      <w:pPr>
        <w:numPr>
          <w:ilvl w:val="2"/>
          <w:numId w:val="3"/>
        </w:numPr>
        <w:spacing w:after="240" w:line="288" w:lineRule="atLeast"/>
        <w:rPr>
          <w:rFonts w:eastAsia="Arial"/>
          <w:b/>
          <w:bCs/>
          <w:sz w:val="20"/>
          <w:szCs w:val="20"/>
          <w:lang w:eastAsia="ja-JP"/>
        </w:rPr>
      </w:pPr>
      <w:r>
        <w:rPr>
          <w:rFonts w:eastAsia="Arial"/>
          <w:b/>
          <w:bCs/>
          <w:sz w:val="20"/>
          <w:szCs w:val="20"/>
          <w:lang w:eastAsia="ja-JP"/>
        </w:rPr>
        <w:t xml:space="preserve">April </w:t>
      </w:r>
      <w:r w:rsidR="0022798B">
        <w:rPr>
          <w:rFonts w:eastAsia="Arial"/>
          <w:b/>
          <w:bCs/>
          <w:sz w:val="20"/>
          <w:szCs w:val="20"/>
          <w:lang w:eastAsia="ja-JP"/>
        </w:rPr>
        <w:t>24</w:t>
      </w:r>
      <w:r w:rsidR="00003A8B" w:rsidRPr="00003A8B">
        <w:rPr>
          <w:rFonts w:eastAsia="Arial"/>
          <w:b/>
          <w:bCs/>
          <w:sz w:val="20"/>
          <w:szCs w:val="20"/>
          <w:lang w:eastAsia="ja-JP"/>
        </w:rPr>
        <w:t xml:space="preserve">, 2023: </w:t>
      </w:r>
      <w:r w:rsidR="00003A8B" w:rsidRPr="00003A8B">
        <w:rPr>
          <w:rFonts w:eastAsia="Arial"/>
          <w:sz w:val="20"/>
          <w:szCs w:val="20"/>
          <w:lang w:eastAsia="ja-JP"/>
        </w:rPr>
        <w:t>Proposals in response due</w:t>
      </w:r>
      <w:r w:rsidR="00003A8B" w:rsidRPr="00003A8B">
        <w:rPr>
          <w:rFonts w:eastAsia="Arial"/>
          <w:b/>
          <w:bCs/>
          <w:sz w:val="20"/>
          <w:szCs w:val="20"/>
          <w:lang w:eastAsia="ja-JP"/>
        </w:rPr>
        <w:t xml:space="preserve"> by 4:00 PM</w:t>
      </w:r>
    </w:p>
    <w:p w14:paraId="166A0B75" w14:textId="41823207" w:rsidR="00003A8B" w:rsidRPr="00003A8B" w:rsidRDefault="00906631" w:rsidP="00003A8B">
      <w:pPr>
        <w:numPr>
          <w:ilvl w:val="2"/>
          <w:numId w:val="3"/>
        </w:numPr>
        <w:spacing w:before="240" w:after="240" w:line="288" w:lineRule="atLeast"/>
        <w:rPr>
          <w:rFonts w:eastAsia="Arial"/>
          <w:b/>
          <w:bCs/>
          <w:sz w:val="20"/>
          <w:szCs w:val="20"/>
          <w:lang w:eastAsia="ja-JP"/>
        </w:rPr>
      </w:pPr>
      <w:r>
        <w:rPr>
          <w:rFonts w:eastAsia="Arial"/>
          <w:b/>
          <w:bCs/>
          <w:sz w:val="20"/>
          <w:szCs w:val="20"/>
          <w:lang w:eastAsia="ja-JP"/>
        </w:rPr>
        <w:t xml:space="preserve">April </w:t>
      </w:r>
      <w:r w:rsidR="0022798B">
        <w:rPr>
          <w:rFonts w:eastAsia="Arial"/>
          <w:b/>
          <w:bCs/>
          <w:sz w:val="20"/>
          <w:szCs w:val="20"/>
          <w:lang w:eastAsia="ja-JP"/>
        </w:rPr>
        <w:t>27</w:t>
      </w:r>
      <w:r w:rsidR="00003A8B" w:rsidRPr="00003A8B">
        <w:rPr>
          <w:rFonts w:eastAsia="Arial"/>
          <w:b/>
          <w:bCs/>
          <w:sz w:val="20"/>
          <w:szCs w:val="20"/>
          <w:lang w:eastAsia="ja-JP"/>
        </w:rPr>
        <w:t xml:space="preserve">, 2023, to </w:t>
      </w:r>
      <w:r>
        <w:rPr>
          <w:rFonts w:eastAsia="Arial"/>
          <w:b/>
          <w:bCs/>
          <w:sz w:val="20"/>
          <w:szCs w:val="20"/>
          <w:lang w:eastAsia="ja-JP"/>
        </w:rPr>
        <w:t xml:space="preserve">April </w:t>
      </w:r>
      <w:r w:rsidR="0022798B">
        <w:rPr>
          <w:rFonts w:eastAsia="Arial"/>
          <w:b/>
          <w:bCs/>
          <w:sz w:val="20"/>
          <w:szCs w:val="20"/>
          <w:lang w:eastAsia="ja-JP"/>
        </w:rPr>
        <w:t>31</w:t>
      </w:r>
      <w:r w:rsidR="00003A8B" w:rsidRPr="00003A8B">
        <w:rPr>
          <w:rFonts w:eastAsia="Arial"/>
          <w:b/>
          <w:bCs/>
          <w:sz w:val="20"/>
          <w:szCs w:val="20"/>
          <w:lang w:eastAsia="ja-JP"/>
        </w:rPr>
        <w:t xml:space="preserve">, 2023: </w:t>
      </w:r>
      <w:r w:rsidR="00003A8B" w:rsidRPr="00003A8B">
        <w:rPr>
          <w:rFonts w:eastAsia="Arial"/>
          <w:sz w:val="20"/>
          <w:szCs w:val="20"/>
          <w:lang w:eastAsia="ja-JP"/>
        </w:rPr>
        <w:t>Review of proposals</w:t>
      </w:r>
    </w:p>
    <w:p w14:paraId="31E58F1A" w14:textId="0D1905FC" w:rsidR="00003A8B" w:rsidRPr="00003A8B" w:rsidRDefault="0022798B" w:rsidP="00003A8B">
      <w:pPr>
        <w:numPr>
          <w:ilvl w:val="2"/>
          <w:numId w:val="3"/>
        </w:numPr>
        <w:spacing w:before="240" w:after="240" w:line="288" w:lineRule="atLeast"/>
        <w:rPr>
          <w:rFonts w:eastAsia="Arial"/>
          <w:b/>
          <w:bCs/>
          <w:sz w:val="20"/>
          <w:szCs w:val="20"/>
          <w:lang w:eastAsia="ja-JP"/>
        </w:rPr>
      </w:pPr>
      <w:r>
        <w:rPr>
          <w:rFonts w:eastAsia="Arial"/>
          <w:b/>
          <w:bCs/>
          <w:sz w:val="20"/>
          <w:szCs w:val="20"/>
          <w:lang w:eastAsia="ja-JP"/>
        </w:rPr>
        <w:t>May 1</w:t>
      </w:r>
      <w:r w:rsidR="00003A8B" w:rsidRPr="00003A8B">
        <w:rPr>
          <w:rFonts w:eastAsia="Arial"/>
          <w:b/>
          <w:bCs/>
          <w:sz w:val="20"/>
          <w:szCs w:val="20"/>
          <w:lang w:eastAsia="ja-JP"/>
        </w:rPr>
        <w:t xml:space="preserve">, 2023: </w:t>
      </w:r>
      <w:r w:rsidR="00003A8B" w:rsidRPr="00003A8B">
        <w:rPr>
          <w:rFonts w:eastAsia="Arial"/>
          <w:sz w:val="20"/>
          <w:szCs w:val="20"/>
          <w:lang w:eastAsia="ja-JP"/>
        </w:rPr>
        <w:t>Winning Bidder selected</w:t>
      </w:r>
      <w:r w:rsidR="00003A8B" w:rsidRPr="00003A8B">
        <w:rPr>
          <w:rFonts w:eastAsia="Arial"/>
          <w:b/>
          <w:bCs/>
          <w:sz w:val="20"/>
          <w:szCs w:val="20"/>
          <w:lang w:eastAsia="ja-JP"/>
        </w:rPr>
        <w:t xml:space="preserve"> </w:t>
      </w:r>
    </w:p>
    <w:p w14:paraId="11CA0165" w14:textId="77777777" w:rsidR="00003A8B" w:rsidRPr="00003A8B" w:rsidRDefault="00003A8B" w:rsidP="00003A8B">
      <w:pPr>
        <w:numPr>
          <w:ilvl w:val="3"/>
          <w:numId w:val="3"/>
        </w:numPr>
        <w:spacing w:before="240" w:after="240" w:line="288" w:lineRule="atLeast"/>
        <w:rPr>
          <w:rFonts w:eastAsia="Arial"/>
          <w:sz w:val="20"/>
          <w:szCs w:val="20"/>
          <w:lang w:eastAsia="ja-JP"/>
        </w:rPr>
      </w:pPr>
      <w:r w:rsidRPr="00003A8B">
        <w:rPr>
          <w:rFonts w:eastAsia="Arial"/>
          <w:sz w:val="20"/>
          <w:szCs w:val="20"/>
          <w:lang w:eastAsia="ja-JP"/>
        </w:rPr>
        <w:t xml:space="preserve">Contract negotiations with the winning bidder will begin immediately following notification of selection. </w:t>
      </w:r>
    </w:p>
    <w:p w14:paraId="5782EC58" w14:textId="0CBF7491" w:rsidR="00147BC0" w:rsidRPr="006D5141" w:rsidRDefault="00003A8B" w:rsidP="006D5141">
      <w:pPr>
        <w:numPr>
          <w:ilvl w:val="3"/>
          <w:numId w:val="3"/>
        </w:numPr>
        <w:spacing w:before="240" w:after="240" w:line="288" w:lineRule="atLeast"/>
        <w:rPr>
          <w:rFonts w:eastAsia="Arial"/>
          <w:sz w:val="20"/>
          <w:szCs w:val="20"/>
          <w:lang w:eastAsia="ja-JP"/>
        </w:rPr>
      </w:pPr>
      <w:r w:rsidRPr="00003A8B">
        <w:rPr>
          <w:rFonts w:eastAsia="Arial"/>
          <w:sz w:val="20"/>
          <w:szCs w:val="20"/>
          <w:lang w:eastAsia="ja-JP"/>
        </w:rPr>
        <w:t>Bidders who were not selected will be notified.</w:t>
      </w:r>
    </w:p>
    <w:p w14:paraId="2C275CC6" w14:textId="66E4F094" w:rsidR="00003A8B" w:rsidRDefault="0022798B" w:rsidP="00003A8B">
      <w:pPr>
        <w:numPr>
          <w:ilvl w:val="2"/>
          <w:numId w:val="3"/>
        </w:numPr>
        <w:spacing w:before="240" w:after="240" w:line="288" w:lineRule="atLeast"/>
        <w:rPr>
          <w:rFonts w:eastAsia="Arial"/>
          <w:b/>
          <w:bCs/>
          <w:sz w:val="20"/>
          <w:szCs w:val="20"/>
          <w:lang w:eastAsia="ja-JP"/>
        </w:rPr>
      </w:pPr>
      <w:r>
        <w:rPr>
          <w:rFonts w:eastAsia="Arial"/>
          <w:b/>
          <w:bCs/>
          <w:sz w:val="20"/>
          <w:szCs w:val="20"/>
          <w:lang w:eastAsia="ja-JP"/>
        </w:rPr>
        <w:t>May 5</w:t>
      </w:r>
      <w:r w:rsidR="00003A8B" w:rsidRPr="00003A8B">
        <w:rPr>
          <w:rFonts w:eastAsia="Arial"/>
          <w:b/>
          <w:bCs/>
          <w:sz w:val="20"/>
          <w:szCs w:val="20"/>
          <w:lang w:eastAsia="ja-JP"/>
        </w:rPr>
        <w:t xml:space="preserve">, 2023: </w:t>
      </w:r>
      <w:r w:rsidR="00003A8B" w:rsidRPr="00003A8B">
        <w:rPr>
          <w:rFonts w:eastAsia="Arial"/>
          <w:sz w:val="20"/>
          <w:szCs w:val="20"/>
          <w:lang w:eastAsia="ja-JP"/>
        </w:rPr>
        <w:t>Contract negotiations will be completed</w:t>
      </w:r>
      <w:r w:rsidR="00003A8B" w:rsidRPr="00003A8B">
        <w:rPr>
          <w:rFonts w:eastAsia="Arial"/>
          <w:b/>
          <w:bCs/>
          <w:sz w:val="20"/>
          <w:szCs w:val="20"/>
          <w:lang w:eastAsia="ja-JP"/>
        </w:rPr>
        <w:t xml:space="preserve"> </w:t>
      </w:r>
    </w:p>
    <w:p w14:paraId="02EB378F" w14:textId="7D9C659B" w:rsidR="00003A8B" w:rsidRPr="00E45EEA" w:rsidRDefault="00E16166" w:rsidP="00E45EEA">
      <w:pPr>
        <w:numPr>
          <w:ilvl w:val="2"/>
          <w:numId w:val="3"/>
        </w:numPr>
        <w:spacing w:before="240" w:after="240" w:line="288" w:lineRule="atLeast"/>
        <w:rPr>
          <w:rFonts w:eastAsia="Arial"/>
          <w:b/>
          <w:bCs/>
          <w:sz w:val="20"/>
          <w:szCs w:val="20"/>
          <w:u w:val="single"/>
          <w:lang w:eastAsia="ja-JP"/>
        </w:rPr>
      </w:pPr>
      <w:r w:rsidRPr="003B6E5B">
        <w:rPr>
          <w:rFonts w:eastAsia="Arial"/>
          <w:sz w:val="20"/>
          <w:szCs w:val="20"/>
          <w:lang w:eastAsia="ja-JP"/>
        </w:rPr>
        <w:lastRenderedPageBreak/>
        <w:t xml:space="preserve">The desired start date for the project is </w:t>
      </w:r>
      <w:r w:rsidR="0022798B">
        <w:rPr>
          <w:rFonts w:eastAsia="Arial"/>
          <w:b/>
          <w:bCs/>
          <w:sz w:val="20"/>
          <w:szCs w:val="20"/>
          <w:lang w:eastAsia="ja-JP"/>
        </w:rPr>
        <w:t>June</w:t>
      </w:r>
      <w:r w:rsidR="00906631">
        <w:rPr>
          <w:rFonts w:eastAsia="Arial"/>
          <w:b/>
          <w:bCs/>
          <w:sz w:val="20"/>
          <w:szCs w:val="20"/>
          <w:lang w:eastAsia="ja-JP"/>
        </w:rPr>
        <w:t xml:space="preserve"> 1</w:t>
      </w:r>
      <w:r w:rsidRPr="008A6CC7">
        <w:rPr>
          <w:rFonts w:eastAsia="Arial"/>
          <w:b/>
          <w:bCs/>
          <w:sz w:val="20"/>
          <w:szCs w:val="20"/>
          <w:lang w:eastAsia="ja-JP"/>
        </w:rPr>
        <w:t>, 2023</w:t>
      </w:r>
      <w:r w:rsidRPr="003B6E5B">
        <w:rPr>
          <w:rFonts w:eastAsia="Arial"/>
          <w:sz w:val="20"/>
          <w:szCs w:val="20"/>
          <w:lang w:eastAsia="ja-JP"/>
        </w:rPr>
        <w:t xml:space="preserve">, with a tentative duration of </w:t>
      </w:r>
      <w:r w:rsidRPr="0016785F">
        <w:rPr>
          <w:rFonts w:eastAsia="Arial"/>
          <w:b/>
          <w:bCs/>
          <w:sz w:val="20"/>
          <w:szCs w:val="20"/>
          <w:lang w:eastAsia="ja-JP"/>
        </w:rPr>
        <w:t>S</w:t>
      </w:r>
      <w:r w:rsidR="0022798B">
        <w:rPr>
          <w:rFonts w:eastAsia="Arial"/>
          <w:b/>
          <w:bCs/>
          <w:sz w:val="20"/>
          <w:szCs w:val="20"/>
          <w:lang w:eastAsia="ja-JP"/>
        </w:rPr>
        <w:t>ummer</w:t>
      </w:r>
      <w:r w:rsidRPr="0016785F">
        <w:rPr>
          <w:rFonts w:eastAsia="Arial"/>
          <w:b/>
          <w:bCs/>
          <w:sz w:val="20"/>
          <w:szCs w:val="20"/>
          <w:lang w:eastAsia="ja-JP"/>
        </w:rPr>
        <w:t xml:space="preserve"> 2023 - Fall 2023</w:t>
      </w:r>
      <w:r w:rsidRPr="003B6E5B">
        <w:rPr>
          <w:rFonts w:eastAsia="Arial"/>
          <w:sz w:val="20"/>
          <w:szCs w:val="20"/>
          <w:lang w:eastAsia="ja-JP"/>
        </w:rPr>
        <w:t xml:space="preserve"> and ending on or about </w:t>
      </w:r>
      <w:r w:rsidR="00906631">
        <w:rPr>
          <w:rFonts w:eastAsia="Arial"/>
          <w:b/>
          <w:bCs/>
          <w:sz w:val="20"/>
          <w:szCs w:val="20"/>
          <w:lang w:eastAsia="ja-JP"/>
        </w:rPr>
        <w:t xml:space="preserve">October </w:t>
      </w:r>
      <w:r w:rsidRPr="0016785F">
        <w:rPr>
          <w:rFonts w:eastAsia="Arial"/>
          <w:b/>
          <w:bCs/>
          <w:sz w:val="20"/>
          <w:szCs w:val="20"/>
          <w:lang w:eastAsia="ja-JP"/>
        </w:rPr>
        <w:t>01, 2023</w:t>
      </w:r>
      <w:r w:rsidRPr="003B6E5B">
        <w:rPr>
          <w:rFonts w:eastAsia="Arial"/>
          <w:sz w:val="20"/>
          <w:szCs w:val="20"/>
          <w:lang w:eastAsia="ja-JP"/>
        </w:rPr>
        <w:t>.</w:t>
      </w:r>
    </w:p>
    <w:p w14:paraId="0583CE55" w14:textId="77777777" w:rsidR="00565055" w:rsidRPr="00C6293B" w:rsidRDefault="001E2685" w:rsidP="00C6293B">
      <w:pPr>
        <w:numPr>
          <w:ilvl w:val="1"/>
          <w:numId w:val="3"/>
        </w:numPr>
        <w:spacing w:before="240" w:after="240" w:line="288" w:lineRule="atLeast"/>
        <w:rPr>
          <w:rFonts w:eastAsia="Arial"/>
          <w:b/>
          <w:bCs/>
          <w:sz w:val="20"/>
          <w:szCs w:val="20"/>
          <w:u w:val="single"/>
          <w:lang w:eastAsia="ja-JP"/>
        </w:rPr>
      </w:pPr>
      <w:r w:rsidRPr="00C6293B">
        <w:rPr>
          <w:rFonts w:eastAsia="Arial"/>
          <w:sz w:val="20"/>
          <w:szCs w:val="20"/>
          <w:lang w:eastAsia="ja-JP"/>
        </w:rPr>
        <w:t xml:space="preserve"> </w:t>
      </w:r>
      <w:r w:rsidR="00565055" w:rsidRPr="00C6293B">
        <w:rPr>
          <w:rFonts w:eastAsia="Arial"/>
          <w:b/>
          <w:bCs/>
          <w:sz w:val="20"/>
          <w:szCs w:val="20"/>
          <w:u w:val="single"/>
          <w:lang w:eastAsia="ja-JP"/>
        </w:rPr>
        <w:t>PURPOSE:</w:t>
      </w:r>
    </w:p>
    <w:p w14:paraId="0181329A" w14:textId="4F96D76E" w:rsidR="001E2685" w:rsidRPr="003B6E5B" w:rsidRDefault="001E2685" w:rsidP="00C6293B">
      <w:pPr>
        <w:numPr>
          <w:ilvl w:val="2"/>
          <w:numId w:val="3"/>
        </w:numPr>
        <w:spacing w:before="240" w:after="240" w:line="288" w:lineRule="atLeast"/>
        <w:rPr>
          <w:lang w:eastAsia="ja-JP"/>
        </w:rPr>
      </w:pPr>
      <w:r w:rsidRPr="08289905">
        <w:rPr>
          <w:rFonts w:eastAsia="Arial"/>
          <w:sz w:val="20"/>
          <w:szCs w:val="20"/>
          <w:lang w:eastAsia="ja-JP"/>
        </w:rPr>
        <w:t>The purpose of this Request for Proposal (RFP) is to solicit proposals f</w:t>
      </w:r>
      <w:r w:rsidR="2ADE641E" w:rsidRPr="08289905">
        <w:rPr>
          <w:rFonts w:eastAsia="Arial"/>
          <w:sz w:val="20"/>
          <w:szCs w:val="20"/>
          <w:lang w:eastAsia="ja-JP"/>
        </w:rPr>
        <w:t>or general contracting services</w:t>
      </w:r>
      <w:r w:rsidRPr="08289905">
        <w:rPr>
          <w:rFonts w:eastAsia="Arial"/>
          <w:sz w:val="20"/>
          <w:szCs w:val="20"/>
          <w:lang w:eastAsia="ja-JP"/>
        </w:rPr>
        <w:t>, conduct a fair evaluation based on the prescribed criteria, and select the candidate</w:t>
      </w:r>
      <w:r w:rsidR="00906631">
        <w:rPr>
          <w:rFonts w:eastAsia="Arial"/>
          <w:sz w:val="20"/>
          <w:szCs w:val="20"/>
          <w:lang w:eastAsia="ja-JP"/>
        </w:rPr>
        <w:t xml:space="preserve"> </w:t>
      </w:r>
      <w:r w:rsidRPr="08289905">
        <w:rPr>
          <w:rFonts w:eastAsia="Arial"/>
          <w:sz w:val="20"/>
          <w:szCs w:val="20"/>
          <w:lang w:eastAsia="ja-JP"/>
        </w:rPr>
        <w:t xml:space="preserve">who is the best fit for the project. Hebron Housing Services reserves the right to award </w:t>
      </w:r>
      <w:r w:rsidR="00906631">
        <w:rPr>
          <w:rFonts w:eastAsia="Arial"/>
          <w:sz w:val="20"/>
          <w:szCs w:val="20"/>
          <w:lang w:eastAsia="ja-JP"/>
        </w:rPr>
        <w:t xml:space="preserve">the </w:t>
      </w:r>
      <w:r w:rsidRPr="08289905">
        <w:rPr>
          <w:rFonts w:eastAsia="Arial"/>
          <w:sz w:val="20"/>
          <w:szCs w:val="20"/>
          <w:lang w:eastAsia="ja-JP"/>
        </w:rPr>
        <w:t xml:space="preserve">contract as it sees fit and to the bidder of </w:t>
      </w:r>
      <w:proofErr w:type="gramStart"/>
      <w:r w:rsidRPr="08289905">
        <w:rPr>
          <w:rFonts w:eastAsia="Arial"/>
          <w:sz w:val="20"/>
          <w:szCs w:val="20"/>
          <w:lang w:eastAsia="ja-JP"/>
        </w:rPr>
        <w:t>its</w:t>
      </w:r>
      <w:proofErr w:type="gramEnd"/>
      <w:r w:rsidRPr="08289905">
        <w:rPr>
          <w:rFonts w:eastAsia="Arial"/>
          <w:sz w:val="20"/>
          <w:szCs w:val="20"/>
          <w:lang w:eastAsia="ja-JP"/>
        </w:rPr>
        <w:t xml:space="preserve"> choosing when and how it deems appropriate. </w:t>
      </w:r>
    </w:p>
    <w:p w14:paraId="64D0B4CF" w14:textId="77777777" w:rsidR="001E2685" w:rsidRPr="003B6E5B" w:rsidRDefault="00565055" w:rsidP="003B6E5B">
      <w:pPr>
        <w:numPr>
          <w:ilvl w:val="0"/>
          <w:numId w:val="3"/>
        </w:numPr>
        <w:spacing w:before="240" w:after="240" w:line="288" w:lineRule="atLeast"/>
        <w:rPr>
          <w:lang w:eastAsia="ja-JP"/>
        </w:rPr>
      </w:pPr>
      <w:r w:rsidRPr="003B6E5B">
        <w:rPr>
          <w:rFonts w:eastAsia="Arial"/>
          <w:b/>
          <w:bCs/>
          <w:sz w:val="20"/>
          <w:szCs w:val="20"/>
          <w:lang w:eastAsia="ja-JP"/>
        </w:rPr>
        <w:t>NATURE AND SCOPE OF WORK</w:t>
      </w:r>
    </w:p>
    <w:p w14:paraId="5E8F6757" w14:textId="102017D6" w:rsidR="0016785F" w:rsidRPr="0016785F" w:rsidRDefault="0016785F" w:rsidP="0016785F">
      <w:pPr>
        <w:numPr>
          <w:ilvl w:val="1"/>
          <w:numId w:val="3"/>
        </w:numPr>
        <w:spacing w:before="240" w:after="240" w:line="288" w:lineRule="atLeast"/>
        <w:rPr>
          <w:rFonts w:eastAsia="Arial"/>
          <w:b/>
          <w:bCs/>
          <w:sz w:val="20"/>
          <w:szCs w:val="20"/>
          <w:u w:val="single"/>
          <w:lang w:eastAsia="ja-JP"/>
        </w:rPr>
      </w:pPr>
      <w:r w:rsidRPr="08289905">
        <w:rPr>
          <w:rFonts w:eastAsia="Arial"/>
          <w:b/>
          <w:bCs/>
          <w:sz w:val="20"/>
          <w:szCs w:val="20"/>
          <w:u w:val="single"/>
          <w:lang w:eastAsia="ja-JP"/>
        </w:rPr>
        <w:t>PROJECT DESCRIPTION</w:t>
      </w:r>
    </w:p>
    <w:p w14:paraId="40A160AB" w14:textId="02976EE1" w:rsidR="00E766BA" w:rsidRPr="00E766BA" w:rsidRDefault="00302B39" w:rsidP="00E766BA">
      <w:pPr>
        <w:numPr>
          <w:ilvl w:val="2"/>
          <w:numId w:val="3"/>
        </w:numPr>
        <w:spacing w:before="240" w:after="240" w:line="288" w:lineRule="atLeast"/>
        <w:rPr>
          <w:rFonts w:eastAsia="Arial"/>
          <w:b/>
          <w:bCs/>
          <w:sz w:val="20"/>
          <w:szCs w:val="20"/>
          <w:lang w:eastAsia="ja-JP"/>
        </w:rPr>
      </w:pPr>
      <w:r>
        <w:rPr>
          <w:rFonts w:eastAsia="Arial"/>
          <w:sz w:val="20"/>
          <w:szCs w:val="20"/>
          <w:lang w:eastAsia="ja-JP"/>
        </w:rPr>
        <w:t>The Juno House Renovation project</w:t>
      </w:r>
      <w:r w:rsidR="2CC7D3AD" w:rsidRPr="08289905">
        <w:rPr>
          <w:rFonts w:eastAsia="Arial"/>
          <w:sz w:val="20"/>
          <w:szCs w:val="20"/>
          <w:lang w:eastAsia="ja-JP"/>
        </w:rPr>
        <w:t xml:space="preserve"> aims to</w:t>
      </w:r>
      <w:r>
        <w:rPr>
          <w:rFonts w:eastAsia="Arial"/>
          <w:sz w:val="20"/>
          <w:szCs w:val="20"/>
          <w:lang w:eastAsia="ja-JP"/>
        </w:rPr>
        <w:t xml:space="preserve"> perform necessary upgrades that will improve the overall experience of the women and children utilizing the shelter. </w:t>
      </w:r>
      <w:r w:rsidR="00AE7DCE" w:rsidRPr="00AE7DCE">
        <w:rPr>
          <w:rFonts w:eastAsia="Arial"/>
          <w:sz w:val="20"/>
          <w:szCs w:val="20"/>
          <w:lang w:eastAsia="ja-JP"/>
        </w:rPr>
        <w:t>The elected GC will accomplish the following</w:t>
      </w:r>
      <w:r w:rsidR="00E766BA">
        <w:rPr>
          <w:rFonts w:eastAsia="Arial"/>
          <w:sz w:val="20"/>
          <w:szCs w:val="20"/>
          <w:lang w:eastAsia="ja-JP"/>
        </w:rPr>
        <w:t>:</w:t>
      </w:r>
      <w:r w:rsidR="2CC7D3AD" w:rsidRPr="08289905">
        <w:rPr>
          <w:rFonts w:eastAsia="Arial"/>
          <w:sz w:val="20"/>
          <w:szCs w:val="20"/>
          <w:lang w:eastAsia="ja-JP"/>
        </w:rPr>
        <w:t xml:space="preserve"> </w:t>
      </w:r>
    </w:p>
    <w:p w14:paraId="37332A7E" w14:textId="7B3BCFD7" w:rsidR="00E766BA" w:rsidRPr="003B6E5B" w:rsidRDefault="00E766BA" w:rsidP="00E766BA">
      <w:pPr>
        <w:numPr>
          <w:ilvl w:val="2"/>
          <w:numId w:val="3"/>
        </w:numPr>
        <w:spacing w:before="240" w:after="240" w:line="288" w:lineRule="atLeast"/>
        <w:rPr>
          <w:rFonts w:eastAsia="Arial"/>
          <w:b/>
          <w:bCs/>
          <w:sz w:val="20"/>
          <w:szCs w:val="20"/>
          <w:lang w:eastAsia="ja-JP"/>
        </w:rPr>
      </w:pPr>
      <w:r w:rsidRPr="08289905">
        <w:rPr>
          <w:rFonts w:eastAsia="Arial"/>
          <w:b/>
          <w:bCs/>
          <w:sz w:val="20"/>
          <w:szCs w:val="20"/>
          <w:lang w:eastAsia="ja-JP"/>
        </w:rPr>
        <w:t>KITCHEN REMODEL</w:t>
      </w:r>
    </w:p>
    <w:p w14:paraId="40F1F0E0" w14:textId="77777777" w:rsidR="00E766BA" w:rsidRPr="003B6E5B"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Demolition and removal of existing cabinets, countertops, flooring, and trim. </w:t>
      </w:r>
    </w:p>
    <w:p w14:paraId="1CB297B2" w14:textId="77777777" w:rsidR="00E766BA" w:rsidRPr="003B6E5B"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New cabinetry and countertops will be installed throughout based on the new layout and requirements for more storage.</w:t>
      </w:r>
    </w:p>
    <w:p w14:paraId="0A7244BC" w14:textId="77777777" w:rsidR="00E766BA" w:rsidRPr="003B6E5B"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Patch and paint walls and ceilings. </w:t>
      </w:r>
    </w:p>
    <w:p w14:paraId="5CC39532" w14:textId="77777777" w:rsidR="00E766BA"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Plumbing </w:t>
      </w:r>
    </w:p>
    <w:p w14:paraId="563F8225" w14:textId="77777777" w:rsidR="00E766BA" w:rsidRDefault="00E766BA" w:rsidP="00E766BA">
      <w:pPr>
        <w:numPr>
          <w:ilvl w:val="4"/>
          <w:numId w:val="3"/>
        </w:numPr>
        <w:spacing w:before="240" w:after="240" w:line="288" w:lineRule="atLeast"/>
        <w:rPr>
          <w:rFonts w:eastAsia="Arial"/>
          <w:sz w:val="20"/>
          <w:szCs w:val="20"/>
          <w:lang w:eastAsia="ja-JP"/>
        </w:rPr>
      </w:pPr>
      <w:r w:rsidRPr="08289905">
        <w:rPr>
          <w:rFonts w:eastAsia="Arial"/>
          <w:sz w:val="20"/>
          <w:szCs w:val="20"/>
          <w:lang w:eastAsia="ja-JP"/>
        </w:rPr>
        <w:t>Provide new fixtures</w:t>
      </w:r>
    </w:p>
    <w:p w14:paraId="5D709D42" w14:textId="77777777" w:rsidR="00E766BA" w:rsidRPr="00E45EEA" w:rsidRDefault="00E766BA" w:rsidP="00E766BA">
      <w:pPr>
        <w:numPr>
          <w:ilvl w:val="4"/>
          <w:numId w:val="3"/>
        </w:numPr>
        <w:spacing w:before="240" w:after="240" w:line="288" w:lineRule="atLeast"/>
        <w:rPr>
          <w:rFonts w:eastAsia="Arial"/>
          <w:sz w:val="20"/>
          <w:szCs w:val="20"/>
          <w:lang w:eastAsia="ja-JP"/>
        </w:rPr>
      </w:pPr>
      <w:r w:rsidRPr="08289905">
        <w:rPr>
          <w:rFonts w:eastAsia="Arial"/>
          <w:sz w:val="20"/>
          <w:szCs w:val="20"/>
          <w:lang w:eastAsia="ja-JP"/>
        </w:rPr>
        <w:t xml:space="preserve">Tie into existing lines. </w:t>
      </w:r>
    </w:p>
    <w:p w14:paraId="444DC252" w14:textId="77777777" w:rsidR="00E766BA"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HVAC </w:t>
      </w:r>
    </w:p>
    <w:p w14:paraId="7624995B" w14:textId="77777777" w:rsidR="00E766BA" w:rsidRDefault="00E766BA" w:rsidP="00E766BA">
      <w:pPr>
        <w:numPr>
          <w:ilvl w:val="4"/>
          <w:numId w:val="3"/>
        </w:numPr>
        <w:spacing w:before="240" w:after="240" w:line="288" w:lineRule="atLeast"/>
        <w:rPr>
          <w:rFonts w:eastAsia="Arial"/>
          <w:sz w:val="20"/>
          <w:szCs w:val="20"/>
          <w:lang w:eastAsia="ja-JP"/>
        </w:rPr>
      </w:pPr>
      <w:r w:rsidRPr="08289905">
        <w:rPr>
          <w:rFonts w:eastAsia="Arial"/>
          <w:sz w:val="20"/>
          <w:szCs w:val="20"/>
          <w:lang w:eastAsia="ja-JP"/>
        </w:rPr>
        <w:t xml:space="preserve">Clean and reinstall existing grills/diffusers - replace with new ones as necessary </w:t>
      </w:r>
    </w:p>
    <w:p w14:paraId="751C2287" w14:textId="77777777" w:rsidR="00E766BA" w:rsidRPr="003B6E5B" w:rsidRDefault="00E766BA" w:rsidP="00E766BA">
      <w:pPr>
        <w:numPr>
          <w:ilvl w:val="4"/>
          <w:numId w:val="3"/>
        </w:numPr>
        <w:spacing w:before="240" w:after="240" w:line="288" w:lineRule="atLeast"/>
        <w:rPr>
          <w:rFonts w:eastAsia="Arial"/>
          <w:sz w:val="20"/>
          <w:szCs w:val="20"/>
          <w:lang w:eastAsia="ja-JP"/>
        </w:rPr>
      </w:pPr>
      <w:r w:rsidRPr="08289905">
        <w:rPr>
          <w:rFonts w:eastAsia="Arial"/>
          <w:sz w:val="20"/>
          <w:szCs w:val="20"/>
          <w:lang w:eastAsia="ja-JP"/>
        </w:rPr>
        <w:t xml:space="preserve">Clean and repair as needed for the stove vent hood system </w:t>
      </w:r>
    </w:p>
    <w:p w14:paraId="53659997" w14:textId="77777777" w:rsidR="00E766BA"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Electrical </w:t>
      </w:r>
    </w:p>
    <w:p w14:paraId="7BC21C21" w14:textId="77777777" w:rsidR="00E766BA" w:rsidRDefault="00E766BA" w:rsidP="00E766BA">
      <w:pPr>
        <w:numPr>
          <w:ilvl w:val="4"/>
          <w:numId w:val="3"/>
        </w:numPr>
        <w:spacing w:before="240" w:after="240" w:line="288" w:lineRule="atLeast"/>
        <w:rPr>
          <w:rFonts w:eastAsia="Arial"/>
          <w:sz w:val="20"/>
          <w:szCs w:val="20"/>
          <w:lang w:eastAsia="ja-JP"/>
        </w:rPr>
      </w:pPr>
      <w:r w:rsidRPr="08289905">
        <w:rPr>
          <w:rFonts w:eastAsia="Arial"/>
          <w:sz w:val="20"/>
          <w:szCs w:val="20"/>
          <w:lang w:eastAsia="ja-JP"/>
        </w:rPr>
        <w:t xml:space="preserve">Selective Demo </w:t>
      </w:r>
    </w:p>
    <w:p w14:paraId="38C73A7C" w14:textId="2D06AF57" w:rsidR="00E766BA" w:rsidRDefault="00E766BA" w:rsidP="00E766BA">
      <w:pPr>
        <w:numPr>
          <w:ilvl w:val="4"/>
          <w:numId w:val="3"/>
        </w:numPr>
        <w:spacing w:before="240" w:after="240" w:line="288" w:lineRule="atLeast"/>
        <w:rPr>
          <w:rFonts w:eastAsia="Arial"/>
          <w:sz w:val="20"/>
          <w:szCs w:val="20"/>
          <w:lang w:eastAsia="ja-JP"/>
        </w:rPr>
      </w:pPr>
      <w:r w:rsidRPr="08289905">
        <w:rPr>
          <w:rFonts w:eastAsia="Arial"/>
          <w:sz w:val="20"/>
          <w:szCs w:val="20"/>
          <w:lang w:eastAsia="ja-JP"/>
        </w:rPr>
        <w:t xml:space="preserve">Replace/Upgrade light fixtures </w:t>
      </w:r>
    </w:p>
    <w:p w14:paraId="748172D8" w14:textId="7480C19F" w:rsidR="00C031DA" w:rsidRDefault="00C031DA" w:rsidP="00C031DA">
      <w:pPr>
        <w:spacing w:before="240" w:after="240" w:line="288" w:lineRule="atLeast"/>
        <w:rPr>
          <w:rFonts w:eastAsia="Arial"/>
          <w:sz w:val="20"/>
          <w:szCs w:val="20"/>
          <w:lang w:eastAsia="ja-JP"/>
        </w:rPr>
      </w:pPr>
    </w:p>
    <w:p w14:paraId="0A90DE4F" w14:textId="77777777" w:rsidR="00C031DA" w:rsidRPr="006D5141" w:rsidRDefault="00C031DA" w:rsidP="00C031DA">
      <w:pPr>
        <w:spacing w:before="240" w:after="240" w:line="288" w:lineRule="atLeast"/>
        <w:rPr>
          <w:rFonts w:eastAsia="Arial"/>
          <w:sz w:val="20"/>
          <w:szCs w:val="20"/>
          <w:lang w:eastAsia="ja-JP"/>
        </w:rPr>
      </w:pPr>
    </w:p>
    <w:p w14:paraId="783FF37B" w14:textId="77777777" w:rsidR="00E766BA" w:rsidRPr="003B6E5B" w:rsidRDefault="00E766BA" w:rsidP="00E766BA">
      <w:pPr>
        <w:numPr>
          <w:ilvl w:val="2"/>
          <w:numId w:val="3"/>
        </w:numPr>
        <w:spacing w:before="240" w:after="240" w:line="288" w:lineRule="atLeast"/>
        <w:rPr>
          <w:rFonts w:eastAsia="Arial"/>
          <w:b/>
          <w:bCs/>
          <w:sz w:val="20"/>
          <w:szCs w:val="20"/>
          <w:lang w:eastAsia="ja-JP"/>
        </w:rPr>
      </w:pPr>
      <w:r w:rsidRPr="08289905">
        <w:rPr>
          <w:rFonts w:eastAsia="Arial"/>
          <w:b/>
          <w:bCs/>
          <w:sz w:val="20"/>
          <w:szCs w:val="20"/>
          <w:lang w:eastAsia="ja-JP"/>
        </w:rPr>
        <w:lastRenderedPageBreak/>
        <w:t xml:space="preserve">BATHROOM REMODEL </w:t>
      </w:r>
      <w:r w:rsidRPr="08289905">
        <w:rPr>
          <w:rFonts w:eastAsia="Arial"/>
          <w:sz w:val="20"/>
          <w:szCs w:val="20"/>
          <w:lang w:eastAsia="ja-JP"/>
        </w:rPr>
        <w:t>(will be consistent for all four bathrooms)</w:t>
      </w:r>
    </w:p>
    <w:p w14:paraId="486C9BBC" w14:textId="77777777" w:rsidR="00E766BA" w:rsidRPr="003B6E5B"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Remove and replace the vanity. </w:t>
      </w:r>
    </w:p>
    <w:p w14:paraId="099F646D" w14:textId="77777777" w:rsidR="00E766BA" w:rsidRPr="003B6E5B"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Update plumbing fixtures and lines as necessary (except toilets). </w:t>
      </w:r>
    </w:p>
    <w:p w14:paraId="42DC5701" w14:textId="77777777" w:rsidR="00E766BA" w:rsidRPr="003B6E5B"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Patch and repair damaged areas and paint walls. </w:t>
      </w:r>
    </w:p>
    <w:p w14:paraId="1A029E0D" w14:textId="77777777" w:rsidR="00E766BA"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Upgrade exhaust vents and ventilation systems. </w:t>
      </w:r>
    </w:p>
    <w:p w14:paraId="717626A5" w14:textId="77777777" w:rsidR="00E766BA" w:rsidRPr="003B6E5B"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Replace light fixtures. </w:t>
      </w:r>
    </w:p>
    <w:p w14:paraId="5CB5848C" w14:textId="77777777" w:rsidR="00E766BA" w:rsidRPr="002421AD"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Replace door hardware.  </w:t>
      </w:r>
    </w:p>
    <w:p w14:paraId="3AAACB65" w14:textId="77777777" w:rsidR="00E766BA" w:rsidRPr="00975857" w:rsidRDefault="00E766BA" w:rsidP="00E766BA">
      <w:pPr>
        <w:numPr>
          <w:ilvl w:val="2"/>
          <w:numId w:val="3"/>
        </w:numPr>
        <w:spacing w:before="240" w:after="240" w:line="288" w:lineRule="atLeast"/>
        <w:rPr>
          <w:rFonts w:eastAsia="Arial"/>
          <w:sz w:val="20"/>
          <w:szCs w:val="20"/>
          <w:lang w:eastAsia="ja-JP"/>
        </w:rPr>
      </w:pPr>
      <w:r w:rsidRPr="08289905">
        <w:rPr>
          <w:rFonts w:eastAsia="Arial"/>
          <w:b/>
          <w:bCs/>
          <w:sz w:val="20"/>
          <w:szCs w:val="20"/>
          <w:lang w:eastAsia="ja-JP"/>
        </w:rPr>
        <w:t xml:space="preserve">FLOORING </w:t>
      </w:r>
    </w:p>
    <w:p w14:paraId="4549C80B" w14:textId="77777777" w:rsidR="00E766BA" w:rsidRPr="000F66FC"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Remove and replace flooring throughout the entire building with new LVP or other commercial-grade, high-traffic materials. </w:t>
      </w:r>
    </w:p>
    <w:p w14:paraId="3A8C2C7B" w14:textId="77777777" w:rsidR="00E766BA" w:rsidRPr="000F66FC" w:rsidRDefault="00E766BA" w:rsidP="00E766BA">
      <w:pPr>
        <w:numPr>
          <w:ilvl w:val="2"/>
          <w:numId w:val="3"/>
        </w:numPr>
        <w:spacing w:before="240" w:after="240" w:line="288" w:lineRule="atLeast"/>
        <w:rPr>
          <w:rFonts w:eastAsia="Arial"/>
          <w:sz w:val="20"/>
          <w:szCs w:val="20"/>
          <w:lang w:eastAsia="ja-JP"/>
        </w:rPr>
      </w:pPr>
      <w:r w:rsidRPr="08289905">
        <w:rPr>
          <w:rFonts w:eastAsia="Arial"/>
          <w:b/>
          <w:bCs/>
          <w:sz w:val="20"/>
          <w:szCs w:val="20"/>
          <w:lang w:eastAsia="ja-JP"/>
        </w:rPr>
        <w:t>ADA RAMP</w:t>
      </w:r>
    </w:p>
    <w:p w14:paraId="2E934666" w14:textId="77777777" w:rsidR="00E766BA" w:rsidRPr="000F66FC"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Make necessary upgrades to repair the damaged ADA ramp on the exterior of the building.</w:t>
      </w:r>
    </w:p>
    <w:p w14:paraId="6300771E" w14:textId="4DDF79C7" w:rsidR="00E766BA" w:rsidRPr="000F66FC"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If demolition and </w:t>
      </w:r>
      <w:r w:rsidR="00AE7DCE">
        <w:rPr>
          <w:rFonts w:eastAsia="Arial"/>
          <w:sz w:val="20"/>
          <w:szCs w:val="20"/>
          <w:lang w:eastAsia="ja-JP"/>
        </w:rPr>
        <w:t>ramp removal</w:t>
      </w:r>
      <w:r w:rsidRPr="08289905">
        <w:rPr>
          <w:rFonts w:eastAsia="Arial"/>
          <w:sz w:val="20"/>
          <w:szCs w:val="20"/>
          <w:lang w:eastAsia="ja-JP"/>
        </w:rPr>
        <w:t xml:space="preserve"> </w:t>
      </w:r>
      <w:r w:rsidR="00AE7DCE">
        <w:rPr>
          <w:rFonts w:eastAsia="Arial"/>
          <w:sz w:val="20"/>
          <w:szCs w:val="20"/>
          <w:lang w:eastAsia="ja-JP"/>
        </w:rPr>
        <w:t>is</w:t>
      </w:r>
      <w:r w:rsidRPr="08289905">
        <w:rPr>
          <w:rFonts w:eastAsia="Arial"/>
          <w:sz w:val="20"/>
          <w:szCs w:val="20"/>
          <w:lang w:eastAsia="ja-JP"/>
        </w:rPr>
        <w:t xml:space="preserve"> necessary, rebuild the ramp with quality materials. </w:t>
      </w:r>
    </w:p>
    <w:p w14:paraId="1EF4085F" w14:textId="55B958E1" w:rsidR="006D5141" w:rsidRPr="006D5141" w:rsidRDefault="00E766BA" w:rsidP="006D5141">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The ramp will be upgraded/rebuilt to comply with ADA requirements.</w:t>
      </w:r>
    </w:p>
    <w:p w14:paraId="617C1749" w14:textId="77777777" w:rsidR="00E766BA" w:rsidRPr="000F66FC" w:rsidRDefault="00E766BA" w:rsidP="00E766BA">
      <w:pPr>
        <w:numPr>
          <w:ilvl w:val="2"/>
          <w:numId w:val="3"/>
        </w:numPr>
        <w:spacing w:before="240" w:after="240" w:line="288" w:lineRule="atLeast"/>
        <w:rPr>
          <w:rFonts w:eastAsia="Arial"/>
          <w:sz w:val="20"/>
          <w:szCs w:val="20"/>
          <w:lang w:eastAsia="ja-JP"/>
        </w:rPr>
      </w:pPr>
      <w:r w:rsidRPr="08289905">
        <w:rPr>
          <w:rFonts w:eastAsia="Arial"/>
          <w:b/>
          <w:bCs/>
          <w:sz w:val="20"/>
          <w:szCs w:val="20"/>
          <w:lang w:eastAsia="ja-JP"/>
        </w:rPr>
        <w:t>ROOF</w:t>
      </w:r>
    </w:p>
    <w:p w14:paraId="70963252" w14:textId="77777777" w:rsidR="00E766BA" w:rsidRPr="00DC7463"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Remove and replace existing shingles. </w:t>
      </w:r>
    </w:p>
    <w:p w14:paraId="4D1555B8" w14:textId="77777777" w:rsidR="00E766BA" w:rsidRPr="00DC7463"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Repair missing fascia and trim. </w:t>
      </w:r>
    </w:p>
    <w:p w14:paraId="64A78530" w14:textId="4C2552D8" w:rsidR="0016785F" w:rsidRPr="00E766BA" w:rsidRDefault="00E766BA" w:rsidP="00E766BA">
      <w:pPr>
        <w:numPr>
          <w:ilvl w:val="3"/>
          <w:numId w:val="3"/>
        </w:numPr>
        <w:spacing w:before="240" w:after="240" w:line="288" w:lineRule="atLeast"/>
        <w:rPr>
          <w:rFonts w:eastAsia="Arial"/>
          <w:sz w:val="20"/>
          <w:szCs w:val="20"/>
          <w:lang w:eastAsia="ja-JP"/>
        </w:rPr>
      </w:pPr>
      <w:r w:rsidRPr="08289905">
        <w:rPr>
          <w:rFonts w:eastAsia="Arial"/>
          <w:sz w:val="20"/>
          <w:szCs w:val="20"/>
          <w:lang w:eastAsia="ja-JP"/>
        </w:rPr>
        <w:t xml:space="preserve">Remove and replace the existing gutter system.  </w:t>
      </w:r>
    </w:p>
    <w:p w14:paraId="369DD108" w14:textId="5F60A1A3" w:rsidR="0016785F" w:rsidRPr="003B6E5B" w:rsidRDefault="0016785F" w:rsidP="0016785F">
      <w:pPr>
        <w:numPr>
          <w:ilvl w:val="2"/>
          <w:numId w:val="3"/>
        </w:numPr>
        <w:spacing w:before="240" w:after="240" w:line="288" w:lineRule="atLeast"/>
        <w:rPr>
          <w:rFonts w:eastAsia="Arial"/>
          <w:b/>
          <w:bCs/>
          <w:sz w:val="20"/>
          <w:szCs w:val="20"/>
          <w:lang w:eastAsia="ja-JP"/>
        </w:rPr>
      </w:pPr>
      <w:r w:rsidRPr="08289905">
        <w:rPr>
          <w:rFonts w:eastAsia="Arial"/>
          <w:sz w:val="20"/>
          <w:szCs w:val="20"/>
          <w:lang w:eastAsia="ja-JP"/>
        </w:rPr>
        <w:t xml:space="preserve">The CM </w:t>
      </w:r>
      <w:r w:rsidR="00AE7DCE">
        <w:rPr>
          <w:rFonts w:eastAsia="Arial"/>
          <w:sz w:val="20"/>
          <w:szCs w:val="20"/>
          <w:lang w:eastAsia="ja-JP"/>
        </w:rPr>
        <w:t>must</w:t>
      </w:r>
      <w:r w:rsidRPr="08289905">
        <w:rPr>
          <w:rFonts w:eastAsia="Arial"/>
          <w:sz w:val="20"/>
          <w:szCs w:val="20"/>
          <w:lang w:eastAsia="ja-JP"/>
        </w:rPr>
        <w:t xml:space="preserve"> account for occupants using the shelter as </w:t>
      </w:r>
      <w:r w:rsidR="58913E83" w:rsidRPr="08289905">
        <w:rPr>
          <w:rFonts w:eastAsia="Arial"/>
          <w:sz w:val="20"/>
          <w:szCs w:val="20"/>
          <w:lang w:eastAsia="ja-JP"/>
        </w:rPr>
        <w:t>everyday</w:t>
      </w:r>
      <w:r w:rsidRPr="08289905">
        <w:rPr>
          <w:rFonts w:eastAsia="Arial"/>
          <w:sz w:val="20"/>
          <w:szCs w:val="20"/>
          <w:lang w:eastAsia="ja-JP"/>
        </w:rPr>
        <w:t xml:space="preserve"> living throughout construction. If it is not possible to complete the work while individuals are living in the building, CM needs to demonstrate a solution to minimize the time Juno House will need to be closed during construction. </w:t>
      </w:r>
    </w:p>
    <w:p w14:paraId="666EAFCE" w14:textId="34CE271F" w:rsidR="00C031DA" w:rsidRPr="00AE7DCE" w:rsidRDefault="00565055" w:rsidP="00C031DA">
      <w:pPr>
        <w:numPr>
          <w:ilvl w:val="1"/>
          <w:numId w:val="3"/>
        </w:numPr>
        <w:spacing w:before="240" w:after="240" w:line="288" w:lineRule="atLeast"/>
        <w:rPr>
          <w:rFonts w:eastAsia="Arial"/>
          <w:b/>
          <w:bCs/>
          <w:sz w:val="20"/>
          <w:szCs w:val="20"/>
          <w:lang w:eastAsia="ja-JP"/>
        </w:rPr>
      </w:pPr>
      <w:r w:rsidRPr="08289905">
        <w:rPr>
          <w:rFonts w:eastAsia="Arial"/>
          <w:b/>
          <w:bCs/>
          <w:sz w:val="20"/>
          <w:szCs w:val="20"/>
          <w:u w:val="single"/>
          <w:lang w:eastAsia="ja-JP"/>
        </w:rPr>
        <w:t>SCOPE</w:t>
      </w:r>
      <w:r w:rsidR="001E2685" w:rsidRPr="08289905">
        <w:rPr>
          <w:rFonts w:eastAsia="Arial"/>
          <w:b/>
          <w:bCs/>
          <w:sz w:val="20"/>
          <w:szCs w:val="20"/>
          <w:u w:val="single"/>
          <w:lang w:eastAsia="ja-JP"/>
        </w:rPr>
        <w:t>:</w:t>
      </w:r>
      <w:r>
        <w:br/>
      </w:r>
      <w:r>
        <w:br/>
      </w:r>
      <w:r w:rsidR="001E2685" w:rsidRPr="08289905">
        <w:rPr>
          <w:rFonts w:eastAsia="Arial"/>
          <w:sz w:val="20"/>
          <w:szCs w:val="20"/>
          <w:lang w:eastAsia="ja-JP"/>
        </w:rPr>
        <w:t xml:space="preserve">Location: 812 N East Ave., Waukesha, WI 53186 </w:t>
      </w:r>
    </w:p>
    <w:p w14:paraId="7EC5952F" w14:textId="56056AFC" w:rsidR="00D800BB" w:rsidRDefault="00D800BB" w:rsidP="00D800BB">
      <w:pPr>
        <w:numPr>
          <w:ilvl w:val="2"/>
          <w:numId w:val="3"/>
        </w:numPr>
        <w:spacing w:before="240" w:after="240" w:line="288" w:lineRule="atLeast"/>
        <w:rPr>
          <w:rFonts w:eastAsia="Arial"/>
          <w:b/>
          <w:bCs/>
          <w:sz w:val="20"/>
          <w:szCs w:val="20"/>
          <w:lang w:eastAsia="ja-JP"/>
        </w:rPr>
      </w:pPr>
      <w:r w:rsidRPr="00D800BB">
        <w:rPr>
          <w:rFonts w:eastAsia="Arial"/>
          <w:b/>
          <w:bCs/>
          <w:sz w:val="20"/>
          <w:szCs w:val="20"/>
          <w:lang w:eastAsia="ja-JP"/>
        </w:rPr>
        <w:t xml:space="preserve">Pre-Construction Services </w:t>
      </w:r>
    </w:p>
    <w:p w14:paraId="404BFB56"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Review conceptual design and recommend alternative solutions; </w:t>
      </w:r>
    </w:p>
    <w:p w14:paraId="72AB1658" w14:textId="40BBD44D"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Advise on </w:t>
      </w:r>
      <w:r w:rsidR="00AE7DCE">
        <w:rPr>
          <w:rFonts w:eastAsia="Arial"/>
          <w:sz w:val="20"/>
          <w:szCs w:val="20"/>
          <w:lang w:eastAsia="ja-JP"/>
        </w:rPr>
        <w:t xml:space="preserve">the </w:t>
      </w:r>
      <w:r w:rsidRPr="00D800BB">
        <w:rPr>
          <w:rFonts w:eastAsia="Arial"/>
          <w:sz w:val="20"/>
          <w:szCs w:val="20"/>
          <w:lang w:eastAsia="ja-JP"/>
        </w:rPr>
        <w:t xml:space="preserve">selection of materials; </w:t>
      </w:r>
    </w:p>
    <w:p w14:paraId="757E9273" w14:textId="712F11BE"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lastRenderedPageBreak/>
        <w:t xml:space="preserve">Provide recommendations on construction feasibility; </w:t>
      </w:r>
    </w:p>
    <w:p w14:paraId="57C25786"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Advise on availability of materials and labor; </w:t>
      </w:r>
    </w:p>
    <w:p w14:paraId="5922B5AD"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Provide a preliminary Construction Schedule; </w:t>
      </w:r>
    </w:p>
    <w:p w14:paraId="5070D406"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Establish Bidding and Construction Contingencies; </w:t>
      </w:r>
    </w:p>
    <w:p w14:paraId="7F90CF6B" w14:textId="2B9818A7" w:rsidR="00E766BA" w:rsidRPr="00E766BA" w:rsidRDefault="00D800BB" w:rsidP="00E766BA">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Provide a Control Estimate for the cost of construction; and </w:t>
      </w:r>
    </w:p>
    <w:p w14:paraId="3A490E59" w14:textId="77777777" w:rsidR="00D800BB" w:rsidRDefault="00D800BB" w:rsidP="00D800BB">
      <w:pPr>
        <w:numPr>
          <w:ilvl w:val="2"/>
          <w:numId w:val="3"/>
        </w:numPr>
        <w:spacing w:before="240" w:after="240" w:line="288" w:lineRule="atLeast"/>
        <w:rPr>
          <w:rFonts w:eastAsia="Arial"/>
          <w:b/>
          <w:bCs/>
          <w:sz w:val="20"/>
          <w:szCs w:val="20"/>
          <w:lang w:eastAsia="ja-JP"/>
        </w:rPr>
      </w:pPr>
      <w:r w:rsidRPr="00D800BB">
        <w:rPr>
          <w:rFonts w:eastAsia="Arial"/>
          <w:b/>
          <w:bCs/>
          <w:sz w:val="20"/>
          <w:szCs w:val="20"/>
          <w:lang w:eastAsia="ja-JP"/>
        </w:rPr>
        <w:t xml:space="preserve">General Contractor Services </w:t>
      </w:r>
    </w:p>
    <w:p w14:paraId="28804F92"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Develop subcontractor interest in the Project; </w:t>
      </w:r>
    </w:p>
    <w:p w14:paraId="08C10CB1"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Define any self-performed work; </w:t>
      </w:r>
    </w:p>
    <w:p w14:paraId="4AA3321E" w14:textId="76AADC64"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Coordinate and track donated or discounted bids; </w:t>
      </w:r>
    </w:p>
    <w:p w14:paraId="2343B4C8"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Receive </w:t>
      </w:r>
      <w:proofErr w:type="spellStart"/>
      <w:r w:rsidRPr="00D800BB">
        <w:rPr>
          <w:rFonts w:eastAsia="Arial"/>
          <w:sz w:val="20"/>
          <w:szCs w:val="20"/>
          <w:lang w:eastAsia="ja-JP"/>
        </w:rPr>
        <w:t>and</w:t>
      </w:r>
      <w:proofErr w:type="spellEnd"/>
      <w:r w:rsidRPr="00D800BB">
        <w:rPr>
          <w:rFonts w:eastAsia="Arial"/>
          <w:sz w:val="20"/>
          <w:szCs w:val="20"/>
          <w:lang w:eastAsia="ja-JP"/>
        </w:rPr>
        <w:t xml:space="preserve"> award subcontractor bids; </w:t>
      </w:r>
    </w:p>
    <w:p w14:paraId="5193D459"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Supervise and direct the work of subcontractors; </w:t>
      </w:r>
    </w:p>
    <w:p w14:paraId="309F12CC" w14:textId="7B414DBE"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Provide a Project Superintendent on a full-time basis for the duration of the</w:t>
      </w:r>
      <w:r w:rsidR="00E766BA">
        <w:rPr>
          <w:rFonts w:eastAsia="Arial"/>
          <w:sz w:val="20"/>
          <w:szCs w:val="20"/>
          <w:lang w:eastAsia="ja-JP"/>
        </w:rPr>
        <w:t xml:space="preserve"> </w:t>
      </w:r>
      <w:r w:rsidRPr="00D800BB">
        <w:rPr>
          <w:rFonts w:eastAsia="Arial"/>
          <w:sz w:val="20"/>
          <w:szCs w:val="20"/>
          <w:lang w:eastAsia="ja-JP"/>
        </w:rPr>
        <w:t xml:space="preserve">Project; </w:t>
      </w:r>
    </w:p>
    <w:p w14:paraId="091FF5C8" w14:textId="00CC699D"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Coordinate the Work with</w:t>
      </w:r>
      <w:r w:rsidR="00E766BA">
        <w:rPr>
          <w:rFonts w:eastAsia="Arial"/>
          <w:sz w:val="20"/>
          <w:szCs w:val="20"/>
          <w:lang w:eastAsia="ja-JP"/>
        </w:rPr>
        <w:t xml:space="preserve"> HH</w:t>
      </w:r>
      <w:r w:rsidRPr="00D800BB">
        <w:rPr>
          <w:rFonts w:eastAsia="Arial"/>
          <w:sz w:val="20"/>
          <w:szCs w:val="20"/>
          <w:lang w:eastAsia="ja-JP"/>
        </w:rPr>
        <w:t xml:space="preserve"> to complete the Project in accordance with </w:t>
      </w:r>
      <w:r w:rsidR="00E766BA">
        <w:rPr>
          <w:rFonts w:eastAsia="Arial"/>
          <w:sz w:val="20"/>
          <w:szCs w:val="20"/>
          <w:lang w:eastAsia="ja-JP"/>
        </w:rPr>
        <w:t>HH</w:t>
      </w:r>
      <w:r w:rsidRPr="00D800BB">
        <w:rPr>
          <w:rFonts w:eastAsia="Arial"/>
          <w:sz w:val="20"/>
          <w:szCs w:val="20"/>
          <w:lang w:eastAsia="ja-JP"/>
        </w:rPr>
        <w:t>’s objectives of cost, time</w:t>
      </w:r>
      <w:r w:rsidR="00AE7DCE">
        <w:rPr>
          <w:rFonts w:eastAsia="Arial"/>
          <w:sz w:val="20"/>
          <w:szCs w:val="20"/>
          <w:lang w:eastAsia="ja-JP"/>
        </w:rPr>
        <w:t>,</w:t>
      </w:r>
      <w:r w:rsidRPr="00D800BB">
        <w:rPr>
          <w:rFonts w:eastAsia="Arial"/>
          <w:sz w:val="20"/>
          <w:szCs w:val="20"/>
          <w:lang w:eastAsia="ja-JP"/>
        </w:rPr>
        <w:t xml:space="preserve"> and quality; </w:t>
      </w:r>
    </w:p>
    <w:p w14:paraId="77BF7B29" w14:textId="77777777" w:rsidR="00E766BA"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Provide and maintain a Construction Schedule; </w:t>
      </w:r>
    </w:p>
    <w:p w14:paraId="306D9D85" w14:textId="330F94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Provide and maintain a Schedule of Values; </w:t>
      </w:r>
    </w:p>
    <w:p w14:paraId="5C405226" w14:textId="77777777" w:rsidR="00D800BB" w:rsidRDefault="00D800BB" w:rsidP="00D800BB">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Schedule and conduct weekly progress meetings; and </w:t>
      </w:r>
    </w:p>
    <w:p w14:paraId="1F12A0A1" w14:textId="34FFA55F" w:rsidR="00AE7DCE" w:rsidRPr="00C86C82" w:rsidRDefault="00D800BB" w:rsidP="00AE7DCE">
      <w:pPr>
        <w:numPr>
          <w:ilvl w:val="3"/>
          <w:numId w:val="3"/>
        </w:numPr>
        <w:spacing w:before="240" w:after="240" w:line="288" w:lineRule="atLeast"/>
        <w:rPr>
          <w:rFonts w:eastAsia="Arial"/>
          <w:sz w:val="20"/>
          <w:szCs w:val="20"/>
          <w:lang w:eastAsia="ja-JP"/>
        </w:rPr>
      </w:pPr>
      <w:r w:rsidRPr="00D800BB">
        <w:rPr>
          <w:rFonts w:eastAsia="Arial"/>
          <w:sz w:val="20"/>
          <w:szCs w:val="20"/>
          <w:lang w:eastAsia="ja-JP"/>
        </w:rPr>
        <w:t xml:space="preserve">Provide </w:t>
      </w:r>
      <w:r w:rsidR="00AE7DCE">
        <w:rPr>
          <w:rFonts w:eastAsia="Arial"/>
          <w:sz w:val="20"/>
          <w:szCs w:val="20"/>
          <w:lang w:eastAsia="ja-JP"/>
        </w:rPr>
        <w:t>HH</w:t>
      </w:r>
      <w:r w:rsidRPr="00D800BB">
        <w:rPr>
          <w:rFonts w:eastAsia="Arial"/>
          <w:sz w:val="20"/>
          <w:szCs w:val="20"/>
          <w:lang w:eastAsia="ja-JP"/>
        </w:rPr>
        <w:t xml:space="preserve"> with </w:t>
      </w:r>
      <w:r w:rsidR="00AE7DCE">
        <w:rPr>
          <w:rFonts w:eastAsia="Arial"/>
          <w:sz w:val="20"/>
          <w:szCs w:val="20"/>
          <w:lang w:eastAsia="ja-JP"/>
        </w:rPr>
        <w:t>post-construction</w:t>
      </w:r>
      <w:r w:rsidRPr="00D800BB">
        <w:rPr>
          <w:rFonts w:eastAsia="Arial"/>
          <w:sz w:val="20"/>
          <w:szCs w:val="20"/>
          <w:lang w:eastAsia="ja-JP"/>
        </w:rPr>
        <w:t xml:space="preserve"> services, including but not limited to operations and maintenance training and warranty inspections for the Project.</w:t>
      </w:r>
    </w:p>
    <w:p w14:paraId="0A21342C" w14:textId="77777777" w:rsidR="001E2685" w:rsidRPr="003B6E5B" w:rsidRDefault="003B6E5B" w:rsidP="003B6E5B">
      <w:pPr>
        <w:numPr>
          <w:ilvl w:val="0"/>
          <w:numId w:val="3"/>
        </w:numPr>
        <w:spacing w:before="240" w:after="240" w:line="288" w:lineRule="atLeast"/>
        <w:rPr>
          <w:lang w:eastAsia="ja-JP"/>
        </w:rPr>
      </w:pPr>
      <w:r>
        <w:rPr>
          <w:rFonts w:eastAsia="Arial"/>
          <w:b/>
          <w:bCs/>
          <w:sz w:val="20"/>
          <w:szCs w:val="20"/>
          <w:lang w:eastAsia="ja-JP"/>
        </w:rPr>
        <w:t>SELECTION CRITERIA</w:t>
      </w:r>
    </w:p>
    <w:p w14:paraId="7F539893" w14:textId="5C1F3DFB" w:rsidR="001E2685" w:rsidRPr="008A6CC7" w:rsidRDefault="001E2685" w:rsidP="003B6E5B">
      <w:pPr>
        <w:numPr>
          <w:ilvl w:val="1"/>
          <w:numId w:val="3"/>
        </w:numPr>
        <w:spacing w:before="240" w:after="240" w:line="288" w:lineRule="atLeast"/>
        <w:rPr>
          <w:lang w:eastAsia="ja-JP"/>
        </w:rPr>
      </w:pPr>
      <w:r w:rsidRPr="003B6E5B">
        <w:rPr>
          <w:rFonts w:eastAsia="Arial"/>
          <w:sz w:val="20"/>
          <w:szCs w:val="20"/>
          <w:lang w:eastAsia="ja-JP"/>
        </w:rPr>
        <w:t xml:space="preserve">All </w:t>
      </w:r>
      <w:r w:rsidR="00E766BA">
        <w:rPr>
          <w:rFonts w:eastAsia="Arial"/>
          <w:sz w:val="20"/>
          <w:szCs w:val="20"/>
          <w:lang w:eastAsia="ja-JP"/>
        </w:rPr>
        <w:t xml:space="preserve">Proposal </w:t>
      </w:r>
      <w:r w:rsidRPr="003B6E5B">
        <w:rPr>
          <w:rFonts w:eastAsia="Arial"/>
          <w:sz w:val="20"/>
          <w:szCs w:val="20"/>
          <w:lang w:eastAsia="ja-JP"/>
        </w:rPr>
        <w:t xml:space="preserve">submissions that meet the requirements of this RFP and are submitted by the deadline will be considered based upon the materials provided. </w:t>
      </w:r>
      <w:r w:rsidR="008A6CC7">
        <w:rPr>
          <w:rFonts w:eastAsia="Arial"/>
          <w:sz w:val="20"/>
          <w:szCs w:val="20"/>
          <w:lang w:eastAsia="ja-JP"/>
        </w:rPr>
        <w:t>The selection team will use t</w:t>
      </w:r>
      <w:r w:rsidRPr="003B6E5B">
        <w:rPr>
          <w:rFonts w:eastAsia="Arial"/>
          <w:sz w:val="20"/>
          <w:szCs w:val="20"/>
          <w:lang w:eastAsia="ja-JP"/>
        </w:rPr>
        <w:t>he following criteria for selecting the winning bid(s):</w:t>
      </w:r>
    </w:p>
    <w:p w14:paraId="0BC3AD54" w14:textId="29789834" w:rsidR="00E766BA" w:rsidRPr="00E766BA" w:rsidRDefault="008A6CC7" w:rsidP="00E766BA">
      <w:pPr>
        <w:spacing w:before="240" w:after="240" w:line="288" w:lineRule="atLeast"/>
        <w:ind w:left="360"/>
        <w:rPr>
          <w:rFonts w:eastAsia="Arial"/>
          <w:sz w:val="20"/>
          <w:szCs w:val="20"/>
          <w:lang w:eastAsia="ja-JP"/>
        </w:rPr>
      </w:pPr>
      <w:r>
        <w:rPr>
          <w:rFonts w:eastAsia="Arial"/>
          <w:sz w:val="20"/>
          <w:szCs w:val="20"/>
          <w:lang w:eastAsia="ja-JP"/>
        </w:rPr>
        <w:t xml:space="preserve">Note: preference will be given to small businesses, locally owned businesses, </w:t>
      </w:r>
      <w:r w:rsidR="00AE7DCE">
        <w:rPr>
          <w:rFonts w:eastAsia="Arial"/>
          <w:sz w:val="20"/>
          <w:szCs w:val="20"/>
          <w:lang w:eastAsia="ja-JP"/>
        </w:rPr>
        <w:t>women</w:t>
      </w:r>
      <w:r>
        <w:rPr>
          <w:rFonts w:eastAsia="Arial"/>
          <w:sz w:val="20"/>
          <w:szCs w:val="20"/>
          <w:lang w:eastAsia="ja-JP"/>
        </w:rPr>
        <w:t xml:space="preserve">, </w:t>
      </w:r>
      <w:r w:rsidR="00AE7DCE">
        <w:rPr>
          <w:rFonts w:eastAsia="Arial"/>
          <w:sz w:val="20"/>
          <w:szCs w:val="20"/>
          <w:lang w:eastAsia="ja-JP"/>
        </w:rPr>
        <w:t>minorities</w:t>
      </w:r>
      <w:r>
        <w:rPr>
          <w:rFonts w:eastAsia="Arial"/>
          <w:sz w:val="20"/>
          <w:szCs w:val="20"/>
          <w:lang w:eastAsia="ja-JP"/>
        </w:rPr>
        <w:t xml:space="preserve">, </w:t>
      </w:r>
      <w:r w:rsidR="00AE7DCE">
        <w:rPr>
          <w:rFonts w:eastAsia="Arial"/>
          <w:sz w:val="20"/>
          <w:szCs w:val="20"/>
          <w:lang w:eastAsia="ja-JP"/>
        </w:rPr>
        <w:t>veteran-owned businesses</w:t>
      </w:r>
      <w:r>
        <w:rPr>
          <w:rFonts w:eastAsia="Arial"/>
          <w:sz w:val="20"/>
          <w:szCs w:val="20"/>
          <w:lang w:eastAsia="ja-JP"/>
        </w:rPr>
        <w:t xml:space="preserve">, or entities owned by persons with disabilities. </w:t>
      </w:r>
    </w:p>
    <w:p w14:paraId="28DA25E6" w14:textId="77777777" w:rsidR="003B6E5B" w:rsidRPr="003B6E5B" w:rsidRDefault="001E2685" w:rsidP="003B6E5B">
      <w:pPr>
        <w:numPr>
          <w:ilvl w:val="2"/>
          <w:numId w:val="3"/>
        </w:numPr>
        <w:spacing w:before="240" w:after="240" w:line="288" w:lineRule="atLeast"/>
        <w:rPr>
          <w:lang w:eastAsia="ja-JP"/>
        </w:rPr>
      </w:pPr>
      <w:r w:rsidRPr="003B6E5B">
        <w:rPr>
          <w:rFonts w:eastAsia="Arial"/>
          <w:sz w:val="20"/>
          <w:szCs w:val="20"/>
          <w:lang w:eastAsia="ja-JP"/>
        </w:rPr>
        <w:t xml:space="preserve">The proposal’s ability and </w:t>
      </w:r>
      <w:r w:rsidR="003B6E5B">
        <w:rPr>
          <w:rFonts w:eastAsia="Arial"/>
          <w:sz w:val="20"/>
          <w:szCs w:val="20"/>
          <w:lang w:eastAsia="ja-JP"/>
        </w:rPr>
        <w:t xml:space="preserve">the </w:t>
      </w:r>
      <w:r w:rsidRPr="003B6E5B">
        <w:rPr>
          <w:rFonts w:eastAsia="Arial"/>
          <w:sz w:val="20"/>
          <w:szCs w:val="20"/>
          <w:lang w:eastAsia="ja-JP"/>
        </w:rPr>
        <w:t>likelihood of achieving the desired outcome of the project</w:t>
      </w:r>
    </w:p>
    <w:p w14:paraId="2525B94C" w14:textId="77777777" w:rsidR="003B6E5B" w:rsidRPr="003B6E5B" w:rsidRDefault="001E2685" w:rsidP="003B6E5B">
      <w:pPr>
        <w:numPr>
          <w:ilvl w:val="2"/>
          <w:numId w:val="3"/>
        </w:numPr>
        <w:spacing w:before="240" w:after="240" w:line="288" w:lineRule="atLeast"/>
        <w:rPr>
          <w:lang w:eastAsia="ja-JP"/>
        </w:rPr>
      </w:pPr>
      <w:r w:rsidRPr="003B6E5B">
        <w:rPr>
          <w:rFonts w:eastAsia="Arial"/>
          <w:sz w:val="20"/>
          <w:szCs w:val="20"/>
          <w:lang w:eastAsia="ja-JP"/>
        </w:rPr>
        <w:t>Past performance of bidder’s similar services</w:t>
      </w:r>
    </w:p>
    <w:p w14:paraId="19F8F789" w14:textId="77777777" w:rsidR="003B6E5B" w:rsidRPr="003B6E5B" w:rsidRDefault="001E2685" w:rsidP="003B6E5B">
      <w:pPr>
        <w:numPr>
          <w:ilvl w:val="2"/>
          <w:numId w:val="3"/>
        </w:numPr>
        <w:spacing w:before="240" w:after="240" w:line="288" w:lineRule="atLeast"/>
        <w:rPr>
          <w:lang w:eastAsia="ja-JP"/>
        </w:rPr>
      </w:pPr>
      <w:r w:rsidRPr="003B6E5B">
        <w:rPr>
          <w:rFonts w:eastAsia="Arial"/>
          <w:sz w:val="20"/>
          <w:szCs w:val="20"/>
          <w:lang w:eastAsia="ja-JP"/>
        </w:rPr>
        <w:lastRenderedPageBreak/>
        <w:t>The experience and expertise of the bidder’s management and staff</w:t>
      </w:r>
    </w:p>
    <w:p w14:paraId="41DC07E8" w14:textId="77777777" w:rsidR="001E2685" w:rsidRPr="003B6E5B" w:rsidRDefault="001E2685" w:rsidP="003B6E5B">
      <w:pPr>
        <w:numPr>
          <w:ilvl w:val="2"/>
          <w:numId w:val="3"/>
        </w:numPr>
        <w:spacing w:before="240" w:after="240" w:line="288" w:lineRule="atLeast"/>
        <w:rPr>
          <w:lang w:eastAsia="ja-JP"/>
        </w:rPr>
      </w:pPr>
      <w:r w:rsidRPr="003B6E5B">
        <w:rPr>
          <w:rFonts w:eastAsia="Arial"/>
          <w:sz w:val="20"/>
          <w:szCs w:val="20"/>
          <w:lang w:eastAsia="ja-JP"/>
        </w:rPr>
        <w:t>The proposed budgeted costs of the project.</w:t>
      </w:r>
    </w:p>
    <w:p w14:paraId="09A93B5D" w14:textId="77FD8F07" w:rsidR="00723471" w:rsidRPr="00313724" w:rsidRDefault="001E2685" w:rsidP="00723471">
      <w:pPr>
        <w:numPr>
          <w:ilvl w:val="1"/>
          <w:numId w:val="3"/>
        </w:numPr>
        <w:spacing w:before="240" w:after="240" w:line="288" w:lineRule="atLeast"/>
        <w:rPr>
          <w:lang w:eastAsia="ja-JP"/>
        </w:rPr>
      </w:pPr>
      <w:r w:rsidRPr="003B6E5B">
        <w:rPr>
          <w:rFonts w:eastAsia="Arial"/>
          <w:sz w:val="20"/>
          <w:szCs w:val="20"/>
          <w:lang w:eastAsia="ja-JP"/>
        </w:rPr>
        <w:t>Hebron Housing Services reserves the right to suspend or terminate acceptance of proposals at any time as it sees fit, for any reason, without notice or obligation to any bidder.</w:t>
      </w:r>
    </w:p>
    <w:p w14:paraId="330E4BAB" w14:textId="1273BDB6" w:rsidR="00313724" w:rsidRPr="00F6013C" w:rsidRDefault="00313724" w:rsidP="00313724">
      <w:pPr>
        <w:numPr>
          <w:ilvl w:val="1"/>
          <w:numId w:val="3"/>
        </w:numPr>
        <w:spacing w:before="240" w:after="240" w:line="288" w:lineRule="atLeast"/>
        <w:rPr>
          <w:lang w:eastAsia="ja-JP"/>
        </w:rPr>
      </w:pPr>
      <w:r>
        <w:rPr>
          <w:rFonts w:eastAsia="Arial"/>
          <w:sz w:val="20"/>
          <w:szCs w:val="20"/>
          <w:lang w:eastAsia="ja-JP"/>
        </w:rPr>
        <w:t xml:space="preserve">According to 24 CFR 570.489(h) Conflict of Interest Clause for Community Development Block Grant Programs (Exhibit A), Hebron will not be considering proposals with a conflict of interest unless an exception has been made by law. </w:t>
      </w:r>
    </w:p>
    <w:p w14:paraId="4CC17804" w14:textId="12562EF4" w:rsidR="00F6013C" w:rsidRPr="006D5141" w:rsidRDefault="00F6013C" w:rsidP="00F6013C">
      <w:pPr>
        <w:numPr>
          <w:ilvl w:val="2"/>
          <w:numId w:val="3"/>
        </w:numPr>
        <w:spacing w:before="240" w:after="240" w:line="288" w:lineRule="atLeast"/>
        <w:rPr>
          <w:sz w:val="20"/>
          <w:szCs w:val="20"/>
          <w:lang w:eastAsia="ja-JP"/>
        </w:rPr>
      </w:pPr>
      <w:r w:rsidRPr="006D5141">
        <w:rPr>
          <w:sz w:val="20"/>
          <w:szCs w:val="20"/>
        </w:rPr>
        <w:t>The conflict-of-interest provision applies to “covered persons</w:t>
      </w:r>
      <w:r w:rsidR="00AE7DCE">
        <w:rPr>
          <w:sz w:val="20"/>
          <w:szCs w:val="20"/>
        </w:rPr>
        <w:t>,”</w:t>
      </w:r>
      <w:r w:rsidRPr="006D5141">
        <w:rPr>
          <w:sz w:val="20"/>
          <w:szCs w:val="20"/>
        </w:rPr>
        <w:t xml:space="preserve"> which may include any individual who is an employee, agent, consultant, officer, or elected official or appointed official of the state, of </w:t>
      </w:r>
      <w:r w:rsidR="00AE7DCE">
        <w:rPr>
          <w:sz w:val="20"/>
          <w:szCs w:val="20"/>
        </w:rPr>
        <w:t>a</w:t>
      </w:r>
      <w:r w:rsidRPr="006D5141">
        <w:rPr>
          <w:sz w:val="20"/>
          <w:szCs w:val="20"/>
        </w:rPr>
        <w:t xml:space="preserve"> UGLG, or any designated public agencies, or sub-recipients. Except for eligible administrative or personnel costs, the general rule for those individuals described above (who exercise or have exercised any functions or responsibilities with respect to CDBG activities and who are in a position to participate in a decision-making process or gain inside information with regard to such activities) is that they may not: </w:t>
      </w:r>
    </w:p>
    <w:p w14:paraId="6D20B665" w14:textId="77777777" w:rsidR="00F6013C" w:rsidRPr="006D5141" w:rsidRDefault="00F6013C" w:rsidP="00F6013C">
      <w:pPr>
        <w:numPr>
          <w:ilvl w:val="3"/>
          <w:numId w:val="3"/>
        </w:numPr>
        <w:spacing w:before="240" w:after="240" w:line="288" w:lineRule="atLeast"/>
        <w:rPr>
          <w:sz w:val="20"/>
          <w:szCs w:val="20"/>
          <w:lang w:eastAsia="ja-JP"/>
        </w:rPr>
      </w:pPr>
      <w:r w:rsidRPr="006D5141">
        <w:rPr>
          <w:sz w:val="20"/>
          <w:szCs w:val="20"/>
        </w:rPr>
        <w:t xml:space="preserve">Obtain a financial interest or benefit from the activity; </w:t>
      </w:r>
    </w:p>
    <w:p w14:paraId="159584BF" w14:textId="77777777" w:rsidR="00F6013C" w:rsidRPr="006D5141" w:rsidRDefault="00F6013C" w:rsidP="00F6013C">
      <w:pPr>
        <w:numPr>
          <w:ilvl w:val="3"/>
          <w:numId w:val="3"/>
        </w:numPr>
        <w:spacing w:before="240" w:after="240" w:line="288" w:lineRule="atLeast"/>
        <w:rPr>
          <w:sz w:val="20"/>
          <w:szCs w:val="20"/>
          <w:lang w:eastAsia="ja-JP"/>
        </w:rPr>
      </w:pPr>
      <w:r w:rsidRPr="006D5141">
        <w:rPr>
          <w:sz w:val="20"/>
          <w:szCs w:val="20"/>
        </w:rPr>
        <w:t xml:space="preserve">Have an interest or benefit from the activity; nor </w:t>
      </w:r>
    </w:p>
    <w:p w14:paraId="043FDCF0" w14:textId="24A93752" w:rsidR="00F6013C" w:rsidRPr="006D5141" w:rsidRDefault="00F6013C" w:rsidP="00F6013C">
      <w:pPr>
        <w:numPr>
          <w:ilvl w:val="3"/>
          <w:numId w:val="3"/>
        </w:numPr>
        <w:spacing w:before="240" w:after="240" w:line="288" w:lineRule="atLeast"/>
        <w:rPr>
          <w:sz w:val="20"/>
          <w:szCs w:val="20"/>
          <w:lang w:eastAsia="ja-JP"/>
        </w:rPr>
      </w:pPr>
      <w:r w:rsidRPr="006D5141">
        <w:rPr>
          <w:sz w:val="20"/>
          <w:szCs w:val="20"/>
        </w:rPr>
        <w:t>Have an interest in any contract, subcontract</w:t>
      </w:r>
      <w:r w:rsidR="00AE7DCE">
        <w:rPr>
          <w:sz w:val="20"/>
          <w:szCs w:val="20"/>
        </w:rPr>
        <w:t>,</w:t>
      </w:r>
      <w:r w:rsidRPr="006D5141">
        <w:rPr>
          <w:sz w:val="20"/>
          <w:szCs w:val="20"/>
        </w:rPr>
        <w:t xml:space="preserve"> or agreement with respect thereto or the proceeds thereunder. </w:t>
      </w:r>
    </w:p>
    <w:p w14:paraId="065938C3" w14:textId="15A02C34" w:rsidR="00F6013C" w:rsidRPr="006D5141" w:rsidRDefault="00F6013C" w:rsidP="00F6013C">
      <w:pPr>
        <w:numPr>
          <w:ilvl w:val="2"/>
          <w:numId w:val="3"/>
        </w:numPr>
        <w:spacing w:before="240" w:after="240" w:line="288" w:lineRule="atLeast"/>
        <w:rPr>
          <w:sz w:val="22"/>
          <w:szCs w:val="22"/>
          <w:lang w:eastAsia="ja-JP"/>
        </w:rPr>
      </w:pPr>
      <w:r w:rsidRPr="006D5141">
        <w:rPr>
          <w:sz w:val="20"/>
          <w:szCs w:val="20"/>
        </w:rPr>
        <w:t>This rule also applies during their tenure or for one year thereafter to themselves and to those individuals with whom there is a family or business tie, with “family” intended to mean immediate family. The definition of an “immediate family member” is defined differently within the state statutes than the federal regulations, with the federal definitions being broader. Under federal HUD definition, an “immediate family member” includes “</w:t>
      </w:r>
      <w:proofErr w:type="gramStart"/>
      <w:r w:rsidRPr="006D5141">
        <w:rPr>
          <w:sz w:val="20"/>
          <w:szCs w:val="20"/>
        </w:rPr>
        <w:t>…(</w:t>
      </w:r>
      <w:proofErr w:type="gramEnd"/>
      <w:r w:rsidRPr="006D5141">
        <w:rPr>
          <w:sz w:val="20"/>
          <w:szCs w:val="20"/>
        </w:rPr>
        <w:t>whether by blood, marriage or adoption) the spouse, parent (including a stepparent), child (including a stepchild), brother, sister (including a stepbrother or stepsister), grandparent, grandchild, and in-laws of a covered person.</w:t>
      </w:r>
    </w:p>
    <w:p w14:paraId="47CC6FD5" w14:textId="77777777" w:rsidR="00E16166" w:rsidRPr="00E16166" w:rsidRDefault="00E16166" w:rsidP="00723471">
      <w:pPr>
        <w:numPr>
          <w:ilvl w:val="1"/>
          <w:numId w:val="3"/>
        </w:numPr>
        <w:spacing w:before="240" w:after="240" w:line="288" w:lineRule="atLeast"/>
        <w:rPr>
          <w:sz w:val="20"/>
          <w:szCs w:val="20"/>
          <w:lang w:eastAsia="ja-JP"/>
        </w:rPr>
      </w:pPr>
      <w:r w:rsidRPr="00E16166">
        <w:rPr>
          <w:sz w:val="20"/>
          <w:szCs w:val="20"/>
          <w:lang w:eastAsia="ja-JP"/>
        </w:rPr>
        <w:t xml:space="preserve">All bids will be opened privately and discussed with the selection committee. </w:t>
      </w:r>
    </w:p>
    <w:p w14:paraId="26E56476" w14:textId="77777777" w:rsidR="003B6E5B" w:rsidRPr="003B6E5B" w:rsidRDefault="003B6E5B" w:rsidP="003B6E5B">
      <w:pPr>
        <w:numPr>
          <w:ilvl w:val="0"/>
          <w:numId w:val="3"/>
        </w:numPr>
        <w:spacing w:before="240" w:after="240" w:line="288" w:lineRule="atLeast"/>
        <w:rPr>
          <w:lang w:eastAsia="ja-JP"/>
        </w:rPr>
      </w:pPr>
      <w:r>
        <w:rPr>
          <w:rFonts w:eastAsia="Arial"/>
          <w:b/>
          <w:bCs/>
          <w:sz w:val="20"/>
          <w:szCs w:val="20"/>
          <w:lang w:eastAsia="ja-JP"/>
        </w:rPr>
        <w:t>BIDDER QUALIFICATIONS</w:t>
      </w:r>
    </w:p>
    <w:p w14:paraId="58AF09EC" w14:textId="77777777" w:rsidR="001E2685" w:rsidRPr="003B6E5B" w:rsidRDefault="001E2685" w:rsidP="003B6E5B">
      <w:pPr>
        <w:numPr>
          <w:ilvl w:val="1"/>
          <w:numId w:val="3"/>
        </w:numPr>
        <w:spacing w:before="240" w:after="240" w:line="288" w:lineRule="atLeast"/>
        <w:rPr>
          <w:lang w:eastAsia="ja-JP"/>
        </w:rPr>
      </w:pPr>
      <w:r w:rsidRPr="003B6E5B">
        <w:rPr>
          <w:rFonts w:eastAsia="Arial"/>
          <w:sz w:val="20"/>
          <w:szCs w:val="20"/>
          <w:lang w:eastAsia="ja-JP"/>
        </w:rPr>
        <w:t>Bidders should provide the following items as part of their proposal for consideration:</w:t>
      </w:r>
    </w:p>
    <w:p w14:paraId="19F4D617" w14:textId="77777777" w:rsidR="003B6E5B" w:rsidRPr="003B6E5B" w:rsidRDefault="001E2685" w:rsidP="003B6E5B">
      <w:pPr>
        <w:numPr>
          <w:ilvl w:val="2"/>
          <w:numId w:val="3"/>
        </w:numPr>
        <w:spacing w:before="240" w:after="240" w:line="288" w:lineRule="atLeast"/>
        <w:rPr>
          <w:lang w:eastAsia="ja-JP"/>
        </w:rPr>
      </w:pPr>
      <w:r w:rsidRPr="003B6E5B">
        <w:rPr>
          <w:rFonts w:eastAsia="Arial"/>
          <w:sz w:val="20"/>
          <w:szCs w:val="20"/>
          <w:lang w:eastAsia="ja-JP"/>
        </w:rPr>
        <w:t>Description of relevant experience </w:t>
      </w:r>
    </w:p>
    <w:p w14:paraId="13C31EA7" w14:textId="77777777" w:rsidR="00A60B86" w:rsidRPr="00A60B86" w:rsidRDefault="00A60B86" w:rsidP="00A60B86">
      <w:pPr>
        <w:numPr>
          <w:ilvl w:val="2"/>
          <w:numId w:val="3"/>
        </w:numPr>
        <w:spacing w:before="240" w:after="240" w:line="288" w:lineRule="atLeast"/>
        <w:rPr>
          <w:rFonts w:eastAsia="Arial"/>
          <w:sz w:val="20"/>
          <w:szCs w:val="20"/>
          <w:lang w:eastAsia="ja-JP"/>
        </w:rPr>
      </w:pPr>
      <w:r w:rsidRPr="00A60B86">
        <w:rPr>
          <w:rFonts w:eastAsia="Arial"/>
          <w:sz w:val="20"/>
          <w:szCs w:val="20"/>
          <w:lang w:eastAsia="ja-JP"/>
        </w:rPr>
        <w:t>Bidder shall also acknowledge and include:</w:t>
      </w:r>
    </w:p>
    <w:p w14:paraId="5A06CA35" w14:textId="6A60261E" w:rsidR="00A60B86" w:rsidRDefault="00A55645" w:rsidP="00A60B86">
      <w:pPr>
        <w:numPr>
          <w:ilvl w:val="3"/>
          <w:numId w:val="3"/>
        </w:numPr>
        <w:spacing w:before="240" w:after="240" w:line="288" w:lineRule="atLeast"/>
        <w:rPr>
          <w:rFonts w:eastAsia="Arial"/>
          <w:sz w:val="20"/>
          <w:szCs w:val="20"/>
          <w:lang w:eastAsia="ja-JP"/>
        </w:rPr>
      </w:pPr>
      <w:r>
        <w:rPr>
          <w:rFonts w:eastAsia="Arial"/>
          <w:sz w:val="20"/>
          <w:szCs w:val="20"/>
          <w:lang w:eastAsia="ja-JP"/>
        </w:rPr>
        <w:t xml:space="preserve">The project includes Federal HUD CDBG Funds and Davis Bacon Prevailing Wages, </w:t>
      </w:r>
      <w:r w:rsidR="00B62AB1" w:rsidRPr="00B62AB1">
        <w:rPr>
          <w:rFonts w:eastAsia="Arial"/>
          <w:sz w:val="20"/>
          <w:szCs w:val="20"/>
          <w:lang w:eastAsia="ja-JP"/>
        </w:rPr>
        <w:t>in accordance with Sec. 66.0903, Wisconsin Statutes</w:t>
      </w:r>
      <w:r w:rsidR="00B62AB1">
        <w:rPr>
          <w:rFonts w:eastAsia="Arial"/>
          <w:sz w:val="20"/>
          <w:szCs w:val="20"/>
          <w:lang w:eastAsia="ja-JP"/>
        </w:rPr>
        <w:t xml:space="preserve">, </w:t>
      </w:r>
      <w:r w:rsidR="00AE7DCE">
        <w:rPr>
          <w:rFonts w:eastAsia="Arial"/>
          <w:sz w:val="20"/>
          <w:szCs w:val="20"/>
          <w:lang w:eastAsia="ja-JP"/>
        </w:rPr>
        <w:t>which the bidder must pay employees</w:t>
      </w:r>
      <w:r w:rsidR="00A60B86" w:rsidRPr="00A60B86">
        <w:rPr>
          <w:rFonts w:eastAsia="Arial"/>
          <w:sz w:val="20"/>
          <w:szCs w:val="20"/>
          <w:lang w:eastAsia="ja-JP"/>
        </w:rPr>
        <w:t xml:space="preserve">. </w:t>
      </w:r>
    </w:p>
    <w:p w14:paraId="15A27648" w14:textId="60A4CC64" w:rsidR="00A60B86" w:rsidRPr="00A60B86" w:rsidRDefault="2ABA32FF" w:rsidP="00A60B86">
      <w:pPr>
        <w:numPr>
          <w:ilvl w:val="3"/>
          <w:numId w:val="3"/>
        </w:numPr>
        <w:spacing w:before="240" w:after="240" w:line="288" w:lineRule="atLeast"/>
        <w:rPr>
          <w:rFonts w:eastAsia="Arial"/>
          <w:sz w:val="20"/>
          <w:szCs w:val="20"/>
          <w:lang w:eastAsia="ja-JP"/>
        </w:rPr>
      </w:pPr>
      <w:r w:rsidRPr="325D6FC3">
        <w:rPr>
          <w:rFonts w:eastAsia="Arial"/>
          <w:sz w:val="20"/>
          <w:szCs w:val="20"/>
          <w:lang w:eastAsia="ja-JP"/>
        </w:rPr>
        <w:lastRenderedPageBreak/>
        <w:t>The bidder</w:t>
      </w:r>
      <w:r w:rsidR="00A60B86" w:rsidRPr="325D6FC3">
        <w:rPr>
          <w:rFonts w:eastAsia="Arial"/>
          <w:sz w:val="20"/>
          <w:szCs w:val="20"/>
          <w:lang w:eastAsia="ja-JP"/>
        </w:rPr>
        <w:t xml:space="preserve"> </w:t>
      </w:r>
      <w:r w:rsidR="00AE7DCE">
        <w:rPr>
          <w:rFonts w:eastAsia="Arial"/>
          <w:sz w:val="20"/>
          <w:szCs w:val="20"/>
          <w:lang w:eastAsia="ja-JP"/>
        </w:rPr>
        <w:t>must</w:t>
      </w:r>
      <w:r w:rsidR="00A60B86" w:rsidRPr="325D6FC3">
        <w:rPr>
          <w:rFonts w:eastAsia="Arial"/>
          <w:sz w:val="20"/>
          <w:szCs w:val="20"/>
          <w:lang w:eastAsia="ja-JP"/>
        </w:rPr>
        <w:t xml:space="preserve"> maintain and submit weekly certified payroll reports for ALL workers and sub-tier contractors. </w:t>
      </w:r>
    </w:p>
    <w:p w14:paraId="265ADB48" w14:textId="4BA9E362" w:rsidR="00313724" w:rsidRDefault="00A60B86" w:rsidP="00313724">
      <w:pPr>
        <w:numPr>
          <w:ilvl w:val="3"/>
          <w:numId w:val="3"/>
        </w:numPr>
        <w:spacing w:before="240" w:after="240" w:line="288" w:lineRule="atLeast"/>
        <w:rPr>
          <w:rFonts w:eastAsia="Arial"/>
          <w:sz w:val="20"/>
          <w:szCs w:val="20"/>
          <w:lang w:eastAsia="ja-JP"/>
        </w:rPr>
      </w:pPr>
      <w:r w:rsidRPr="00A60B86">
        <w:rPr>
          <w:rFonts w:eastAsia="Arial"/>
          <w:sz w:val="20"/>
          <w:szCs w:val="20"/>
          <w:lang w:eastAsia="ja-JP"/>
        </w:rPr>
        <w:t>Bidder shall make efforts under Section 3 of the Housing and Urban Development Act to hire or document efforts to hire low a</w:t>
      </w:r>
      <w:r>
        <w:rPr>
          <w:rFonts w:eastAsia="Arial"/>
          <w:sz w:val="20"/>
          <w:szCs w:val="20"/>
          <w:lang w:eastAsia="ja-JP"/>
        </w:rPr>
        <w:t xml:space="preserve">nd moderate-income </w:t>
      </w:r>
      <w:r w:rsidRPr="00A60B86">
        <w:rPr>
          <w:rFonts w:eastAsia="Arial"/>
          <w:sz w:val="20"/>
          <w:szCs w:val="20"/>
          <w:lang w:eastAsia="ja-JP"/>
        </w:rPr>
        <w:t xml:space="preserve">persons from Waukesha County on the job site. The target for all projects is twenty-five percent (25%) of all workers on a project to be Section 3 workers. </w:t>
      </w:r>
    </w:p>
    <w:p w14:paraId="0C2C30AF" w14:textId="148F37C3" w:rsidR="00F6013C" w:rsidRDefault="00F6013C" w:rsidP="00313724">
      <w:pPr>
        <w:numPr>
          <w:ilvl w:val="3"/>
          <w:numId w:val="3"/>
        </w:numPr>
        <w:spacing w:before="240" w:after="240" w:line="288" w:lineRule="atLeast"/>
        <w:rPr>
          <w:rFonts w:eastAsia="Arial"/>
          <w:sz w:val="20"/>
          <w:szCs w:val="20"/>
          <w:lang w:eastAsia="ja-JP"/>
        </w:rPr>
      </w:pPr>
      <w:r>
        <w:rPr>
          <w:rFonts w:eastAsia="Arial"/>
          <w:sz w:val="20"/>
          <w:szCs w:val="20"/>
          <w:lang w:eastAsia="ja-JP"/>
        </w:rPr>
        <w:t xml:space="preserve">Completed conflict of interest disclosure form (Exhibit </w:t>
      </w:r>
      <w:r w:rsidR="000124EA">
        <w:rPr>
          <w:rFonts w:eastAsia="Arial"/>
          <w:sz w:val="20"/>
          <w:szCs w:val="20"/>
          <w:lang w:eastAsia="ja-JP"/>
        </w:rPr>
        <w:t>B</w:t>
      </w:r>
      <w:r>
        <w:rPr>
          <w:rFonts w:eastAsia="Arial"/>
          <w:sz w:val="20"/>
          <w:szCs w:val="20"/>
          <w:lang w:eastAsia="ja-JP"/>
        </w:rPr>
        <w:t>)</w:t>
      </w:r>
    </w:p>
    <w:p w14:paraId="555ADFBF" w14:textId="625AA800" w:rsidR="00B62AB1" w:rsidRPr="00313724" w:rsidRDefault="00B62AB1" w:rsidP="00313724">
      <w:pPr>
        <w:numPr>
          <w:ilvl w:val="3"/>
          <w:numId w:val="3"/>
        </w:numPr>
        <w:spacing w:before="240" w:after="240" w:line="288" w:lineRule="atLeast"/>
        <w:rPr>
          <w:rFonts w:eastAsia="Arial"/>
          <w:sz w:val="20"/>
          <w:szCs w:val="20"/>
          <w:lang w:eastAsia="ja-JP"/>
        </w:rPr>
      </w:pPr>
      <w:r w:rsidRPr="00B62AB1">
        <w:rPr>
          <w:rFonts w:eastAsia="Arial"/>
          <w:sz w:val="20"/>
          <w:szCs w:val="20"/>
          <w:lang w:eastAsia="ja-JP"/>
        </w:rPr>
        <w:t>No contractor or subcontractor can work on this project if they are debarred or suspended from federal work per SAM.Gov.</w:t>
      </w:r>
    </w:p>
    <w:p w14:paraId="5A7E9943" w14:textId="6E3A288B" w:rsidR="003B6E5B" w:rsidRPr="003B6E5B" w:rsidRDefault="001E2685" w:rsidP="00E766BA">
      <w:pPr>
        <w:numPr>
          <w:ilvl w:val="2"/>
          <w:numId w:val="3"/>
        </w:numPr>
        <w:spacing w:before="240" w:after="240" w:line="288" w:lineRule="atLeast"/>
        <w:rPr>
          <w:lang w:eastAsia="ja-JP"/>
        </w:rPr>
      </w:pPr>
      <w:r w:rsidRPr="003B6E5B">
        <w:rPr>
          <w:rFonts w:eastAsia="Arial"/>
          <w:sz w:val="20"/>
          <w:szCs w:val="20"/>
          <w:lang w:eastAsia="ja-JP"/>
        </w:rPr>
        <w:t>Resources you will assign to this project (number, title, experience)</w:t>
      </w:r>
    </w:p>
    <w:p w14:paraId="3725003D" w14:textId="29A5A123" w:rsidR="004344FF" w:rsidRPr="003B6E5B" w:rsidRDefault="001E2685" w:rsidP="004344FF">
      <w:pPr>
        <w:numPr>
          <w:ilvl w:val="2"/>
          <w:numId w:val="3"/>
        </w:numPr>
        <w:spacing w:before="240" w:after="240" w:line="288" w:lineRule="atLeast"/>
        <w:rPr>
          <w:lang w:eastAsia="ja-JP"/>
        </w:rPr>
      </w:pPr>
      <w:bookmarkStart w:id="1" w:name="_Int_bUcEjDjU"/>
      <w:r w:rsidRPr="325D6FC3">
        <w:rPr>
          <w:rFonts w:eastAsia="Arial"/>
          <w:sz w:val="20"/>
          <w:szCs w:val="20"/>
          <w:lang w:eastAsia="ja-JP"/>
        </w:rPr>
        <w:t>Timeframe</w:t>
      </w:r>
      <w:bookmarkEnd w:id="1"/>
      <w:r w:rsidRPr="325D6FC3">
        <w:rPr>
          <w:rFonts w:eastAsia="Arial"/>
          <w:sz w:val="20"/>
          <w:szCs w:val="20"/>
          <w:lang w:eastAsia="ja-JP"/>
        </w:rPr>
        <w:t xml:space="preserve"> for project completion</w:t>
      </w:r>
    </w:p>
    <w:p w14:paraId="46C976D9" w14:textId="77777777" w:rsidR="00975857" w:rsidRPr="00975857" w:rsidRDefault="00975857" w:rsidP="00975857">
      <w:pPr>
        <w:numPr>
          <w:ilvl w:val="0"/>
          <w:numId w:val="3"/>
        </w:numPr>
        <w:spacing w:before="240" w:after="240" w:line="288" w:lineRule="atLeast"/>
        <w:rPr>
          <w:lang w:eastAsia="ja-JP"/>
        </w:rPr>
      </w:pPr>
      <w:r>
        <w:rPr>
          <w:rFonts w:eastAsia="Arial"/>
          <w:b/>
          <w:bCs/>
          <w:sz w:val="20"/>
          <w:szCs w:val="20"/>
          <w:lang w:eastAsia="ja-JP"/>
        </w:rPr>
        <w:t>REQUIRED FORMAT</w:t>
      </w:r>
      <w:r w:rsidR="001E2685" w:rsidRPr="003B6E5B">
        <w:rPr>
          <w:rFonts w:eastAsia="Arial"/>
          <w:sz w:val="20"/>
          <w:szCs w:val="20"/>
          <w:lang w:eastAsia="ja-JP"/>
        </w:rPr>
        <w:t xml:space="preserve"> </w:t>
      </w:r>
    </w:p>
    <w:p w14:paraId="57FDD9DA" w14:textId="77777777" w:rsidR="00003A8B" w:rsidRPr="006945D4" w:rsidRDefault="001E2685" w:rsidP="006945D4">
      <w:pPr>
        <w:spacing w:before="240" w:after="240" w:line="288" w:lineRule="atLeast"/>
        <w:ind w:left="360"/>
        <w:rPr>
          <w:rFonts w:eastAsia="Arial"/>
          <w:sz w:val="20"/>
          <w:szCs w:val="20"/>
          <w:lang w:eastAsia="ja-JP"/>
        </w:rPr>
      </w:pPr>
      <w:r w:rsidRPr="003B6E5B">
        <w:rPr>
          <w:rFonts w:eastAsia="Arial"/>
          <w:sz w:val="20"/>
          <w:szCs w:val="20"/>
          <w:lang w:eastAsia="ja-JP"/>
        </w:rPr>
        <w:t>The proposal should be in the following format and address, in detail, the needs and requirements of the proposed project.</w:t>
      </w:r>
    </w:p>
    <w:p w14:paraId="4BBB5A41"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t>Contact Information</w:t>
      </w:r>
    </w:p>
    <w:p w14:paraId="45286AAB" w14:textId="4D425B19" w:rsidR="00E766BA" w:rsidRPr="003B6E5B" w:rsidRDefault="001E2685" w:rsidP="00E766BA">
      <w:pPr>
        <w:numPr>
          <w:ilvl w:val="2"/>
          <w:numId w:val="6"/>
        </w:numPr>
        <w:spacing w:before="240" w:after="240" w:line="288" w:lineRule="atLeast"/>
        <w:rPr>
          <w:lang w:eastAsia="ja-JP"/>
        </w:rPr>
      </w:pPr>
      <w:r w:rsidRPr="003B6E5B">
        <w:rPr>
          <w:rFonts w:eastAsia="Arial"/>
          <w:sz w:val="20"/>
          <w:szCs w:val="20"/>
          <w:lang w:eastAsia="ja-JP"/>
        </w:rPr>
        <w:t xml:space="preserve">Provide the name, title, phone number, and email for the best contact for </w:t>
      </w:r>
      <w:r w:rsidR="00975857">
        <w:rPr>
          <w:rFonts w:eastAsia="Arial"/>
          <w:sz w:val="20"/>
          <w:szCs w:val="20"/>
          <w:lang w:eastAsia="ja-JP"/>
        </w:rPr>
        <w:t>follow-up</w:t>
      </w:r>
      <w:r w:rsidRPr="003B6E5B">
        <w:rPr>
          <w:rFonts w:eastAsia="Arial"/>
          <w:sz w:val="20"/>
          <w:szCs w:val="20"/>
          <w:lang w:eastAsia="ja-JP"/>
        </w:rPr>
        <w:t xml:space="preserve"> questions and/or to notify of bid status.  </w:t>
      </w:r>
    </w:p>
    <w:p w14:paraId="26AA9D48"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t>Summary &amp; Qualifications</w:t>
      </w:r>
    </w:p>
    <w:p w14:paraId="5E4453AD" w14:textId="36E701E0" w:rsidR="00E766BA" w:rsidRPr="00975857" w:rsidRDefault="001E2685" w:rsidP="00E766BA">
      <w:pPr>
        <w:numPr>
          <w:ilvl w:val="2"/>
          <w:numId w:val="6"/>
        </w:numPr>
        <w:spacing w:before="240" w:after="240" w:line="288" w:lineRule="atLeast"/>
        <w:rPr>
          <w:lang w:eastAsia="ja-JP"/>
        </w:rPr>
      </w:pPr>
      <w:r w:rsidRPr="003B6E5B">
        <w:rPr>
          <w:rFonts w:eastAsia="Arial"/>
          <w:sz w:val="20"/>
          <w:szCs w:val="20"/>
          <w:lang w:eastAsia="ja-JP"/>
        </w:rPr>
        <w:t>Use this section to introduce yourself, your company, and provide information on your relevant experience and qualifications.</w:t>
      </w:r>
    </w:p>
    <w:p w14:paraId="6B339A27" w14:textId="77777777" w:rsidR="00975857" w:rsidRPr="00975857" w:rsidRDefault="001E2685" w:rsidP="008A6CC7">
      <w:pPr>
        <w:numPr>
          <w:ilvl w:val="1"/>
          <w:numId w:val="6"/>
        </w:numPr>
        <w:spacing w:before="240" w:after="240" w:line="288" w:lineRule="atLeast"/>
        <w:rPr>
          <w:lang w:eastAsia="ja-JP"/>
        </w:rPr>
      </w:pPr>
      <w:r w:rsidRPr="008A6CC7">
        <w:rPr>
          <w:rFonts w:eastAsia="Arial"/>
          <w:sz w:val="20"/>
          <w:szCs w:val="20"/>
          <w:u w:val="single"/>
          <w:lang w:eastAsia="ja-JP"/>
        </w:rPr>
        <w:t>Methods and Plan</w:t>
      </w:r>
    </w:p>
    <w:p w14:paraId="2A2201B9" w14:textId="77777777" w:rsidR="00975857" w:rsidRPr="00975857" w:rsidRDefault="001E2685" w:rsidP="008A6CC7">
      <w:pPr>
        <w:numPr>
          <w:ilvl w:val="2"/>
          <w:numId w:val="6"/>
        </w:numPr>
        <w:spacing w:before="240" w:after="240" w:line="288" w:lineRule="atLeast"/>
        <w:rPr>
          <w:lang w:eastAsia="ja-JP"/>
        </w:rPr>
      </w:pPr>
      <w:r w:rsidRPr="003B6E5B">
        <w:rPr>
          <w:rFonts w:eastAsia="Arial"/>
          <w:sz w:val="20"/>
          <w:szCs w:val="20"/>
          <w:lang w:eastAsia="ja-JP"/>
        </w:rPr>
        <w:t xml:space="preserve">Describe your methodology and capabilities for meeting project deliverables and detail your plan of action for executing and completing this project. Include a detailed milestone timeline in this section. </w:t>
      </w:r>
    </w:p>
    <w:p w14:paraId="7C6DED38"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t xml:space="preserve">Expectations and Results </w:t>
      </w:r>
    </w:p>
    <w:p w14:paraId="593FCBC3" w14:textId="424FB4C2" w:rsidR="00B902C2" w:rsidRPr="00003A8B" w:rsidRDefault="001E2685" w:rsidP="00B902C2">
      <w:pPr>
        <w:numPr>
          <w:ilvl w:val="2"/>
          <w:numId w:val="6"/>
        </w:numPr>
        <w:spacing w:before="240" w:after="240" w:line="288" w:lineRule="atLeast"/>
        <w:rPr>
          <w:lang w:eastAsia="ja-JP"/>
        </w:rPr>
      </w:pPr>
      <w:r w:rsidRPr="003B6E5B">
        <w:rPr>
          <w:rFonts w:eastAsia="Arial"/>
          <w:sz w:val="20"/>
          <w:szCs w:val="20"/>
          <w:lang w:eastAsia="ja-JP"/>
        </w:rPr>
        <w:t xml:space="preserve">Explain your expectations for the project and summarize </w:t>
      </w:r>
      <w:r w:rsidR="00AE7DCE">
        <w:rPr>
          <w:rFonts w:eastAsia="Arial"/>
          <w:sz w:val="20"/>
          <w:szCs w:val="20"/>
          <w:lang w:eastAsia="ja-JP"/>
        </w:rPr>
        <w:t>your anticipated results</w:t>
      </w:r>
      <w:r w:rsidRPr="003B6E5B">
        <w:rPr>
          <w:rFonts w:eastAsia="Arial"/>
          <w:sz w:val="20"/>
          <w:szCs w:val="20"/>
          <w:lang w:eastAsia="ja-JP"/>
        </w:rPr>
        <w:t>. Include a summary of your anticipated timeline for completion in this section.  </w:t>
      </w:r>
    </w:p>
    <w:p w14:paraId="7F0FA285"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t>Management and Staff</w:t>
      </w:r>
    </w:p>
    <w:p w14:paraId="73B95239" w14:textId="1264C679" w:rsidR="00975857" w:rsidRPr="00975857" w:rsidRDefault="001E2685" w:rsidP="008A6CC7">
      <w:pPr>
        <w:numPr>
          <w:ilvl w:val="2"/>
          <w:numId w:val="6"/>
        </w:numPr>
        <w:spacing w:before="240" w:after="240" w:line="288" w:lineRule="atLeast"/>
        <w:rPr>
          <w:lang w:eastAsia="ja-JP"/>
        </w:rPr>
      </w:pPr>
      <w:r w:rsidRPr="325D6FC3">
        <w:rPr>
          <w:rFonts w:eastAsia="Arial"/>
          <w:sz w:val="20"/>
          <w:szCs w:val="20"/>
          <w:lang w:eastAsia="ja-JP"/>
        </w:rPr>
        <w:t> List all applicable personnel involved with this project</w:t>
      </w:r>
      <w:r w:rsidR="00723471" w:rsidRPr="325D6FC3">
        <w:rPr>
          <w:rFonts w:eastAsia="Arial"/>
          <w:sz w:val="20"/>
          <w:szCs w:val="20"/>
          <w:lang w:eastAsia="ja-JP"/>
        </w:rPr>
        <w:t xml:space="preserve"> and</w:t>
      </w:r>
      <w:r w:rsidRPr="325D6FC3">
        <w:rPr>
          <w:rFonts w:eastAsia="Arial"/>
          <w:sz w:val="20"/>
          <w:szCs w:val="20"/>
          <w:lang w:eastAsia="ja-JP"/>
        </w:rPr>
        <w:t xml:space="preserve"> their titles, roles, and qualifications. Include the estimated costs associated with </w:t>
      </w:r>
      <w:proofErr w:type="gramStart"/>
      <w:r w:rsidR="00AE7DCE">
        <w:rPr>
          <w:rFonts w:eastAsia="Arial"/>
          <w:sz w:val="20"/>
          <w:szCs w:val="20"/>
          <w:lang w:eastAsia="ja-JP"/>
        </w:rPr>
        <w:t>this personnel</w:t>
      </w:r>
      <w:proofErr w:type="gramEnd"/>
      <w:r w:rsidRPr="325D6FC3">
        <w:rPr>
          <w:rFonts w:eastAsia="Arial"/>
          <w:sz w:val="20"/>
          <w:szCs w:val="20"/>
          <w:lang w:eastAsia="ja-JP"/>
        </w:rPr>
        <w:t xml:space="preserve"> in this section.</w:t>
      </w:r>
    </w:p>
    <w:p w14:paraId="6EC1EF42"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lastRenderedPageBreak/>
        <w:t>Communications</w:t>
      </w:r>
    </w:p>
    <w:p w14:paraId="0472D1D3" w14:textId="3F1EC96D" w:rsidR="00975857" w:rsidRPr="00975857" w:rsidRDefault="001E2685" w:rsidP="008A6CC7">
      <w:pPr>
        <w:numPr>
          <w:ilvl w:val="2"/>
          <w:numId w:val="6"/>
        </w:numPr>
        <w:spacing w:before="240" w:after="240" w:line="288" w:lineRule="atLeast"/>
        <w:rPr>
          <w:lang w:eastAsia="ja-JP"/>
        </w:rPr>
      </w:pPr>
      <w:r w:rsidRPr="003B6E5B">
        <w:rPr>
          <w:rFonts w:eastAsia="Arial"/>
          <w:sz w:val="20"/>
          <w:szCs w:val="20"/>
          <w:lang w:eastAsia="ja-JP"/>
        </w:rPr>
        <w:t xml:space="preserve">Provide a communication plan for how you intend to communicate </w:t>
      </w:r>
      <w:r w:rsidR="00E766BA">
        <w:rPr>
          <w:rFonts w:eastAsia="Arial"/>
          <w:sz w:val="20"/>
          <w:szCs w:val="20"/>
          <w:lang w:eastAsia="ja-JP"/>
        </w:rPr>
        <w:t xml:space="preserve">with HH, </w:t>
      </w:r>
      <w:r w:rsidRPr="003B6E5B">
        <w:rPr>
          <w:rFonts w:eastAsia="Arial"/>
          <w:sz w:val="20"/>
          <w:szCs w:val="20"/>
          <w:lang w:eastAsia="ja-JP"/>
        </w:rPr>
        <w:t>internally and with project managers</w:t>
      </w:r>
      <w:r w:rsidR="00AE7DCE">
        <w:rPr>
          <w:rFonts w:eastAsia="Arial"/>
          <w:sz w:val="20"/>
          <w:szCs w:val="20"/>
          <w:lang w:eastAsia="ja-JP"/>
        </w:rPr>
        <w:t>,</w:t>
      </w:r>
      <w:r w:rsidRPr="003B6E5B">
        <w:rPr>
          <w:rFonts w:eastAsia="Arial"/>
          <w:sz w:val="20"/>
          <w:szCs w:val="20"/>
          <w:lang w:eastAsia="ja-JP"/>
        </w:rPr>
        <w:t xml:space="preserve"> to ensure </w:t>
      </w:r>
      <w:r w:rsidR="00975857">
        <w:rPr>
          <w:rFonts w:eastAsia="Arial"/>
          <w:sz w:val="20"/>
          <w:szCs w:val="20"/>
          <w:lang w:eastAsia="ja-JP"/>
        </w:rPr>
        <w:t xml:space="preserve">the </w:t>
      </w:r>
      <w:r w:rsidRPr="003B6E5B">
        <w:rPr>
          <w:rFonts w:eastAsia="Arial"/>
          <w:sz w:val="20"/>
          <w:szCs w:val="20"/>
          <w:lang w:eastAsia="ja-JP"/>
        </w:rPr>
        <w:t xml:space="preserve">progress and completion of the project. </w:t>
      </w:r>
    </w:p>
    <w:p w14:paraId="724D813B"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t>Equipment and Resources</w:t>
      </w:r>
    </w:p>
    <w:p w14:paraId="5C55B517" w14:textId="3EB2D105" w:rsidR="006D5141" w:rsidRPr="0016785F" w:rsidRDefault="001E2685" w:rsidP="006D5141">
      <w:pPr>
        <w:numPr>
          <w:ilvl w:val="2"/>
          <w:numId w:val="6"/>
        </w:numPr>
        <w:spacing w:before="240" w:after="240" w:line="288" w:lineRule="atLeast"/>
        <w:rPr>
          <w:lang w:eastAsia="ja-JP"/>
        </w:rPr>
      </w:pPr>
      <w:r w:rsidRPr="003B6E5B">
        <w:rPr>
          <w:rFonts w:eastAsia="Arial"/>
          <w:sz w:val="20"/>
          <w:szCs w:val="20"/>
          <w:lang w:eastAsia="ja-JP"/>
        </w:rPr>
        <w:t xml:space="preserve">List all necessary equipment and associated costs. Include details of any outsourced or </w:t>
      </w:r>
      <w:r w:rsidR="00E766BA">
        <w:rPr>
          <w:rFonts w:eastAsia="Arial"/>
          <w:sz w:val="20"/>
          <w:szCs w:val="20"/>
          <w:lang w:eastAsia="ja-JP"/>
        </w:rPr>
        <w:t>sub</w:t>
      </w:r>
      <w:r w:rsidRPr="003B6E5B">
        <w:rPr>
          <w:rFonts w:eastAsia="Arial"/>
          <w:sz w:val="20"/>
          <w:szCs w:val="20"/>
          <w:lang w:eastAsia="ja-JP"/>
        </w:rPr>
        <w:t xml:space="preserve">contracted work here. </w:t>
      </w:r>
    </w:p>
    <w:p w14:paraId="3A6FCF38" w14:textId="77777777" w:rsidR="00975857" w:rsidRPr="006E4B2F" w:rsidRDefault="001E2685" w:rsidP="006E4B2F">
      <w:pPr>
        <w:numPr>
          <w:ilvl w:val="1"/>
          <w:numId w:val="6"/>
        </w:numPr>
        <w:spacing w:before="240" w:after="240" w:line="288" w:lineRule="atLeast"/>
        <w:rPr>
          <w:lang w:eastAsia="ja-JP"/>
        </w:rPr>
      </w:pPr>
      <w:r w:rsidRPr="006E4B2F">
        <w:rPr>
          <w:rFonts w:eastAsia="Arial"/>
          <w:sz w:val="20"/>
          <w:szCs w:val="20"/>
          <w:u w:val="single"/>
          <w:lang w:eastAsia="ja-JP"/>
        </w:rPr>
        <w:t>Budget and Costs</w:t>
      </w:r>
    </w:p>
    <w:p w14:paraId="306D1C96" w14:textId="08C34F5C" w:rsidR="004344FF" w:rsidRPr="00975857" w:rsidRDefault="001E2685" w:rsidP="004344FF">
      <w:pPr>
        <w:numPr>
          <w:ilvl w:val="2"/>
          <w:numId w:val="6"/>
        </w:numPr>
        <w:spacing w:before="240" w:after="240" w:line="288" w:lineRule="atLeast"/>
        <w:rPr>
          <w:lang w:eastAsia="ja-JP"/>
        </w:rPr>
      </w:pPr>
      <w:r w:rsidRPr="003B6E5B">
        <w:rPr>
          <w:rFonts w:eastAsia="Arial"/>
          <w:sz w:val="20"/>
          <w:szCs w:val="20"/>
          <w:lang w:eastAsia="ja-JP"/>
        </w:rPr>
        <w:t>Provide a detailed breakdown of all anticipated expenses</w:t>
      </w:r>
      <w:r w:rsidR="00AE7DCE">
        <w:rPr>
          <w:rFonts w:eastAsia="Arial"/>
          <w:sz w:val="20"/>
          <w:szCs w:val="20"/>
          <w:lang w:eastAsia="ja-JP"/>
        </w:rPr>
        <w:t xml:space="preserve"> and</w:t>
      </w:r>
      <w:r w:rsidRPr="003B6E5B">
        <w:rPr>
          <w:rFonts w:eastAsia="Arial"/>
          <w:sz w:val="20"/>
          <w:szCs w:val="20"/>
          <w:lang w:eastAsia="ja-JP"/>
        </w:rPr>
        <w:t xml:space="preserve"> a summary of the total proposed costs of the project. </w:t>
      </w:r>
    </w:p>
    <w:p w14:paraId="09098CF9"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t>Licensing and Bonding</w:t>
      </w:r>
    </w:p>
    <w:p w14:paraId="5416F6D7" w14:textId="52FB47C8" w:rsidR="00E766BA" w:rsidRPr="006945D4" w:rsidRDefault="001E2685" w:rsidP="00E766BA">
      <w:pPr>
        <w:numPr>
          <w:ilvl w:val="2"/>
          <w:numId w:val="6"/>
        </w:numPr>
        <w:spacing w:before="240" w:after="240" w:line="288" w:lineRule="atLeast"/>
        <w:rPr>
          <w:lang w:eastAsia="ja-JP"/>
        </w:rPr>
      </w:pPr>
      <w:bookmarkStart w:id="2" w:name="_Int_3ISMeEFg"/>
      <w:r w:rsidRPr="325D6FC3">
        <w:rPr>
          <w:rFonts w:eastAsia="Arial"/>
          <w:sz w:val="20"/>
          <w:szCs w:val="20"/>
          <w:lang w:eastAsia="ja-JP"/>
        </w:rPr>
        <w:t>If applicable, list any and all required licenses and/or bonds and include copies of your licensure and/or bond.</w:t>
      </w:r>
      <w:bookmarkEnd w:id="2"/>
    </w:p>
    <w:p w14:paraId="53A64365"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t>Insurance</w:t>
      </w:r>
    </w:p>
    <w:p w14:paraId="2F90CD66" w14:textId="77777777" w:rsidR="00975857" w:rsidRPr="00975857" w:rsidRDefault="001E2685" w:rsidP="008A6CC7">
      <w:pPr>
        <w:numPr>
          <w:ilvl w:val="2"/>
          <w:numId w:val="6"/>
        </w:numPr>
        <w:spacing w:before="240" w:after="240" w:line="288" w:lineRule="atLeast"/>
        <w:rPr>
          <w:lang w:eastAsia="ja-JP"/>
        </w:rPr>
      </w:pPr>
      <w:r w:rsidRPr="003B6E5B">
        <w:rPr>
          <w:rFonts w:eastAsia="Arial"/>
          <w:sz w:val="20"/>
          <w:szCs w:val="20"/>
          <w:lang w:eastAsia="ja-JP"/>
        </w:rPr>
        <w:t>If applicable, provide details of your insurance coverage related to this project.</w:t>
      </w:r>
    </w:p>
    <w:p w14:paraId="071E4E01" w14:textId="77777777" w:rsidR="00975857" w:rsidRPr="008A6CC7" w:rsidRDefault="001E2685" w:rsidP="008A6CC7">
      <w:pPr>
        <w:numPr>
          <w:ilvl w:val="1"/>
          <w:numId w:val="6"/>
        </w:numPr>
        <w:spacing w:before="240" w:after="240" w:line="288" w:lineRule="atLeast"/>
        <w:rPr>
          <w:u w:val="single"/>
          <w:lang w:eastAsia="ja-JP"/>
        </w:rPr>
      </w:pPr>
      <w:r w:rsidRPr="008A6CC7">
        <w:rPr>
          <w:rFonts w:eastAsia="Arial"/>
          <w:sz w:val="20"/>
          <w:szCs w:val="20"/>
          <w:u w:val="single"/>
          <w:lang w:eastAsia="ja-JP"/>
        </w:rPr>
        <w:t>References</w:t>
      </w:r>
    </w:p>
    <w:p w14:paraId="04964559" w14:textId="23A1EC0D" w:rsidR="006D5141" w:rsidRPr="00C031DA" w:rsidRDefault="001E2685" w:rsidP="006D5141">
      <w:pPr>
        <w:numPr>
          <w:ilvl w:val="2"/>
          <w:numId w:val="6"/>
        </w:numPr>
        <w:spacing w:before="240" w:after="240" w:line="288" w:lineRule="atLeast"/>
        <w:rPr>
          <w:lang w:eastAsia="ja-JP"/>
        </w:rPr>
      </w:pPr>
      <w:r w:rsidRPr="003B6E5B">
        <w:rPr>
          <w:rFonts w:eastAsia="Arial"/>
          <w:sz w:val="20"/>
          <w:szCs w:val="20"/>
          <w:lang w:eastAsia="ja-JP"/>
        </w:rPr>
        <w:t>Provide three (3) references for previous work of a similar nature.</w:t>
      </w:r>
    </w:p>
    <w:p w14:paraId="15E97323" w14:textId="78678409" w:rsidR="00C031DA" w:rsidRPr="00AE7DCE" w:rsidRDefault="00C031DA" w:rsidP="00C031DA">
      <w:pPr>
        <w:numPr>
          <w:ilvl w:val="1"/>
          <w:numId w:val="6"/>
        </w:numPr>
        <w:spacing w:before="240" w:after="240" w:line="288" w:lineRule="atLeast"/>
        <w:rPr>
          <w:lang w:eastAsia="ja-JP"/>
        </w:rPr>
      </w:pPr>
      <w:r>
        <w:rPr>
          <w:rFonts w:eastAsia="Arial"/>
          <w:sz w:val="20"/>
          <w:szCs w:val="20"/>
          <w:u w:val="single"/>
          <w:lang w:eastAsia="ja-JP"/>
        </w:rPr>
        <w:t>Attachments</w:t>
      </w:r>
    </w:p>
    <w:p w14:paraId="36413AE4" w14:textId="1C89B87F" w:rsidR="00AE7DCE" w:rsidRPr="00C031DA" w:rsidRDefault="00AE7DCE" w:rsidP="00AE7DCE">
      <w:pPr>
        <w:numPr>
          <w:ilvl w:val="2"/>
          <w:numId w:val="6"/>
        </w:numPr>
        <w:spacing w:before="240" w:after="240" w:line="288" w:lineRule="atLeast"/>
        <w:rPr>
          <w:lang w:eastAsia="ja-JP"/>
        </w:rPr>
      </w:pPr>
      <w:r>
        <w:rPr>
          <w:rFonts w:eastAsia="Arial"/>
          <w:sz w:val="20"/>
          <w:szCs w:val="20"/>
          <w:lang w:eastAsia="ja-JP"/>
        </w:rPr>
        <w:t>Attach all required documents</w:t>
      </w:r>
      <w:r w:rsidR="00B902C2">
        <w:rPr>
          <w:rFonts w:eastAsia="Arial"/>
          <w:sz w:val="20"/>
          <w:szCs w:val="20"/>
          <w:lang w:eastAsia="ja-JP"/>
        </w:rPr>
        <w:t>,</w:t>
      </w:r>
      <w:r>
        <w:rPr>
          <w:rFonts w:eastAsia="Arial"/>
          <w:sz w:val="20"/>
          <w:szCs w:val="20"/>
          <w:lang w:eastAsia="ja-JP"/>
        </w:rPr>
        <w:t xml:space="preserve"> as well as any additional documents</w:t>
      </w:r>
      <w:r w:rsidR="00B902C2">
        <w:rPr>
          <w:rFonts w:eastAsia="Arial"/>
          <w:sz w:val="20"/>
          <w:szCs w:val="20"/>
          <w:lang w:eastAsia="ja-JP"/>
        </w:rPr>
        <w:t>,</w:t>
      </w:r>
      <w:r>
        <w:rPr>
          <w:rFonts w:eastAsia="Arial"/>
          <w:sz w:val="20"/>
          <w:szCs w:val="20"/>
          <w:lang w:eastAsia="ja-JP"/>
        </w:rPr>
        <w:t xml:space="preserve"> to the end of your proposal. </w:t>
      </w:r>
    </w:p>
    <w:p w14:paraId="1C44B48B" w14:textId="45A5F202" w:rsidR="006D5141" w:rsidRDefault="006D5141" w:rsidP="006D5141">
      <w:pPr>
        <w:spacing w:before="240" w:after="240" w:line="288" w:lineRule="atLeast"/>
        <w:rPr>
          <w:lang w:eastAsia="ja-JP"/>
        </w:rPr>
      </w:pPr>
    </w:p>
    <w:p w14:paraId="0A4203D5" w14:textId="118C559D" w:rsidR="006D5141" w:rsidRDefault="006D5141" w:rsidP="006D5141">
      <w:pPr>
        <w:spacing w:before="240" w:after="240" w:line="288" w:lineRule="atLeast"/>
        <w:rPr>
          <w:lang w:eastAsia="ja-JP"/>
        </w:rPr>
      </w:pPr>
    </w:p>
    <w:p w14:paraId="4FBD1A9C" w14:textId="47C83A50" w:rsidR="006D5141" w:rsidRDefault="006D5141" w:rsidP="006D5141">
      <w:pPr>
        <w:spacing w:before="240" w:after="240" w:line="288" w:lineRule="atLeast"/>
        <w:rPr>
          <w:lang w:eastAsia="ja-JP"/>
        </w:rPr>
      </w:pPr>
    </w:p>
    <w:p w14:paraId="6771EA40" w14:textId="18347544" w:rsidR="00AE7DCE" w:rsidRDefault="00AE7DCE" w:rsidP="006D5141">
      <w:pPr>
        <w:spacing w:before="240" w:after="240" w:line="288" w:lineRule="atLeast"/>
        <w:rPr>
          <w:lang w:eastAsia="ja-JP"/>
        </w:rPr>
      </w:pPr>
    </w:p>
    <w:p w14:paraId="2F836747" w14:textId="5F1DE3C3" w:rsidR="00AE7DCE" w:rsidRDefault="00AE7DCE" w:rsidP="006D5141">
      <w:pPr>
        <w:spacing w:before="240" w:after="240" w:line="288" w:lineRule="atLeast"/>
        <w:rPr>
          <w:lang w:eastAsia="ja-JP"/>
        </w:rPr>
      </w:pPr>
    </w:p>
    <w:p w14:paraId="28C20CA0" w14:textId="06D64920" w:rsidR="00AE7DCE" w:rsidRDefault="00AE7DCE" w:rsidP="006D5141">
      <w:pPr>
        <w:spacing w:before="240" w:after="240" w:line="288" w:lineRule="atLeast"/>
        <w:rPr>
          <w:lang w:eastAsia="ja-JP"/>
        </w:rPr>
      </w:pPr>
    </w:p>
    <w:p w14:paraId="65C01183" w14:textId="77777777" w:rsidR="00DE6FCB" w:rsidRDefault="00DE6FCB" w:rsidP="006D5141">
      <w:pPr>
        <w:spacing w:before="240" w:after="240" w:line="288" w:lineRule="atLeast"/>
        <w:rPr>
          <w:lang w:eastAsia="ja-JP"/>
        </w:rPr>
      </w:pPr>
    </w:p>
    <w:p w14:paraId="60C34CCA" w14:textId="77777777" w:rsidR="0034499B" w:rsidRPr="003B6E5B" w:rsidRDefault="0034499B" w:rsidP="006D5141">
      <w:pPr>
        <w:spacing w:before="240" w:after="240" w:line="288" w:lineRule="atLeast"/>
        <w:rPr>
          <w:lang w:eastAsia="ja-JP"/>
        </w:rPr>
      </w:pPr>
    </w:p>
    <w:p w14:paraId="26827FB6" w14:textId="4E665F4C" w:rsidR="001E2685" w:rsidRPr="003B6E5B" w:rsidRDefault="00975857" w:rsidP="003B6E5B">
      <w:pPr>
        <w:numPr>
          <w:ilvl w:val="0"/>
          <w:numId w:val="3"/>
        </w:numPr>
        <w:spacing w:line="288" w:lineRule="atLeast"/>
        <w:rPr>
          <w:lang w:eastAsia="ja-JP"/>
        </w:rPr>
      </w:pPr>
      <w:r>
        <w:rPr>
          <w:rFonts w:eastAsia="Arial"/>
          <w:b/>
          <w:bCs/>
          <w:sz w:val="20"/>
          <w:szCs w:val="20"/>
          <w:lang w:eastAsia="ja-JP"/>
        </w:rPr>
        <w:lastRenderedPageBreak/>
        <w:t>DE</w:t>
      </w:r>
      <w:r w:rsidR="00E766BA">
        <w:rPr>
          <w:rFonts w:eastAsia="Arial"/>
          <w:b/>
          <w:bCs/>
          <w:sz w:val="20"/>
          <w:szCs w:val="20"/>
          <w:lang w:eastAsia="ja-JP"/>
        </w:rPr>
        <w:t>L</w:t>
      </w:r>
      <w:r>
        <w:rPr>
          <w:rFonts w:eastAsia="Arial"/>
          <w:b/>
          <w:bCs/>
          <w:sz w:val="20"/>
          <w:szCs w:val="20"/>
          <w:lang w:eastAsia="ja-JP"/>
        </w:rPr>
        <w:t>IVERABLES</w:t>
      </w:r>
    </w:p>
    <w:p w14:paraId="12B5A54A" w14:textId="3605F9C4" w:rsidR="001E2685" w:rsidRPr="003B6E5B" w:rsidRDefault="001E2685" w:rsidP="00975857">
      <w:pPr>
        <w:numPr>
          <w:ilvl w:val="1"/>
          <w:numId w:val="3"/>
        </w:numPr>
        <w:spacing w:before="240" w:after="240" w:line="288" w:lineRule="atLeast"/>
        <w:rPr>
          <w:lang w:eastAsia="ja-JP"/>
        </w:rPr>
      </w:pPr>
      <w:r w:rsidRPr="003B6E5B">
        <w:rPr>
          <w:rFonts w:eastAsia="Arial"/>
          <w:sz w:val="20"/>
          <w:szCs w:val="20"/>
          <w:lang w:eastAsia="ja-JP"/>
        </w:rPr>
        <w:t xml:space="preserve">Proposals will be accepted until </w:t>
      </w:r>
      <w:r w:rsidR="00C86C82">
        <w:rPr>
          <w:rFonts w:eastAsia="Arial"/>
          <w:b/>
          <w:bCs/>
          <w:sz w:val="20"/>
          <w:szCs w:val="20"/>
          <w:lang w:eastAsia="ja-JP"/>
        </w:rPr>
        <w:t>4</w:t>
      </w:r>
      <w:r w:rsidRPr="00975857">
        <w:rPr>
          <w:rFonts w:eastAsia="Arial"/>
          <w:b/>
          <w:bCs/>
          <w:sz w:val="20"/>
          <w:szCs w:val="20"/>
          <w:lang w:eastAsia="ja-JP"/>
        </w:rPr>
        <w:t xml:space="preserve">:00 PM on </w:t>
      </w:r>
      <w:r w:rsidR="00C86C82">
        <w:rPr>
          <w:rFonts w:eastAsia="Arial"/>
          <w:b/>
          <w:bCs/>
          <w:sz w:val="20"/>
          <w:szCs w:val="20"/>
          <w:lang w:eastAsia="ja-JP"/>
        </w:rPr>
        <w:t>April 24</w:t>
      </w:r>
      <w:r w:rsidRPr="00975857">
        <w:rPr>
          <w:rFonts w:eastAsia="Arial"/>
          <w:b/>
          <w:bCs/>
          <w:sz w:val="20"/>
          <w:szCs w:val="20"/>
          <w:lang w:eastAsia="ja-JP"/>
        </w:rPr>
        <w:t>, 2023</w:t>
      </w:r>
      <w:r w:rsidRPr="003B6E5B">
        <w:rPr>
          <w:rFonts w:eastAsia="Arial"/>
          <w:sz w:val="20"/>
          <w:szCs w:val="20"/>
          <w:lang w:eastAsia="ja-JP"/>
        </w:rPr>
        <w:t>. Any proposals received after this date and time will be returned to the submitting bidder. The proposal must be signed by an official agent or authorized representative of the bidder.</w:t>
      </w:r>
    </w:p>
    <w:p w14:paraId="2B7FB003" w14:textId="4D0DDC44" w:rsidR="001E2685" w:rsidRPr="003B6E5B" w:rsidRDefault="001E2685" w:rsidP="00975857">
      <w:pPr>
        <w:numPr>
          <w:ilvl w:val="1"/>
          <w:numId w:val="3"/>
        </w:numPr>
        <w:spacing w:before="240" w:after="240" w:line="288" w:lineRule="atLeast"/>
        <w:rPr>
          <w:lang w:eastAsia="ja-JP"/>
        </w:rPr>
      </w:pPr>
      <w:r w:rsidRPr="325D6FC3">
        <w:rPr>
          <w:rFonts w:eastAsia="Arial"/>
          <w:sz w:val="20"/>
          <w:szCs w:val="20"/>
          <w:lang w:eastAsia="ja-JP"/>
        </w:rPr>
        <w:t xml:space="preserve">Any outsourced or </w:t>
      </w:r>
      <w:r w:rsidR="00E766BA">
        <w:rPr>
          <w:rFonts w:eastAsia="Arial"/>
          <w:sz w:val="20"/>
          <w:szCs w:val="20"/>
          <w:lang w:eastAsia="ja-JP"/>
        </w:rPr>
        <w:t>sub</w:t>
      </w:r>
      <w:r w:rsidRPr="325D6FC3">
        <w:rPr>
          <w:rFonts w:eastAsia="Arial"/>
          <w:sz w:val="20"/>
          <w:szCs w:val="20"/>
          <w:lang w:eastAsia="ja-JP"/>
        </w:rPr>
        <w:t xml:space="preserve">contracted work is subject to the requirements of this RFP and must be clearly disclosed in the proposal. </w:t>
      </w:r>
      <w:bookmarkStart w:id="3" w:name="_Int_0mBzfptx"/>
      <w:r w:rsidRPr="325D6FC3">
        <w:rPr>
          <w:rFonts w:eastAsia="Arial"/>
          <w:sz w:val="20"/>
          <w:szCs w:val="20"/>
          <w:lang w:eastAsia="ja-JP"/>
        </w:rPr>
        <w:t>Any and all costs must be listed in the proposal, including any outsourced or contracted work.</w:t>
      </w:r>
      <w:bookmarkEnd w:id="3"/>
      <w:r w:rsidRPr="325D6FC3">
        <w:rPr>
          <w:rFonts w:eastAsia="Arial"/>
          <w:sz w:val="20"/>
          <w:szCs w:val="20"/>
          <w:lang w:eastAsia="ja-JP"/>
        </w:rPr>
        <w:t xml:space="preserve"> Proposals that include outsourced or contracted work must provide a name and description of the individuals and/or organizations being contracted. All costs must be itemized and include a detailed explanation of all fees and associated costs.  </w:t>
      </w:r>
    </w:p>
    <w:p w14:paraId="4F0A8D54" w14:textId="77777777" w:rsidR="00723471" w:rsidRPr="00C6293B" w:rsidRDefault="001E2685" w:rsidP="00723471">
      <w:pPr>
        <w:numPr>
          <w:ilvl w:val="1"/>
          <w:numId w:val="3"/>
        </w:numPr>
        <w:spacing w:before="240" w:after="240" w:line="288" w:lineRule="atLeast"/>
        <w:rPr>
          <w:lang w:eastAsia="ja-JP"/>
        </w:rPr>
      </w:pPr>
      <w:r w:rsidRPr="003B6E5B">
        <w:rPr>
          <w:rFonts w:eastAsia="Arial"/>
          <w:sz w:val="20"/>
          <w:szCs w:val="20"/>
          <w:lang w:eastAsia="ja-JP"/>
        </w:rPr>
        <w:t>Terms and conditions will be negotiated upon selection of the winning bidder(s) and will be subject to review by Hebron Housing Services</w:t>
      </w:r>
      <w:r w:rsidR="00E16166">
        <w:rPr>
          <w:rFonts w:eastAsia="Arial"/>
          <w:sz w:val="20"/>
          <w:szCs w:val="20"/>
          <w:lang w:eastAsia="ja-JP"/>
        </w:rPr>
        <w:t>’ selection committee</w:t>
      </w:r>
      <w:r w:rsidRPr="003B6E5B">
        <w:rPr>
          <w:rFonts w:eastAsia="Arial"/>
          <w:sz w:val="20"/>
          <w:szCs w:val="20"/>
          <w:lang w:eastAsia="ja-JP"/>
        </w:rPr>
        <w:t xml:space="preserve"> and/or its legal advisors, including but not limited to scope, costs, timeline, and anything else applicable to the project.</w:t>
      </w:r>
    </w:p>
    <w:p w14:paraId="283F4B91" w14:textId="77777777" w:rsidR="001E2685" w:rsidRPr="003B6E5B" w:rsidRDefault="001E2685" w:rsidP="00975857">
      <w:pPr>
        <w:numPr>
          <w:ilvl w:val="1"/>
          <w:numId w:val="3"/>
        </w:numPr>
        <w:spacing w:line="288" w:lineRule="atLeast"/>
        <w:rPr>
          <w:lang w:eastAsia="ja-JP"/>
        </w:rPr>
      </w:pPr>
      <w:r w:rsidRPr="003B6E5B">
        <w:rPr>
          <w:rFonts w:eastAsia="Arial"/>
          <w:sz w:val="20"/>
          <w:szCs w:val="20"/>
          <w:lang w:eastAsia="ja-JP"/>
        </w:rPr>
        <w:t>Send proposals using the following methods:</w:t>
      </w:r>
    </w:p>
    <w:p w14:paraId="079708F5" w14:textId="77777777" w:rsidR="006E4B2F" w:rsidRPr="0016785F" w:rsidRDefault="001E2685" w:rsidP="0016785F">
      <w:pPr>
        <w:numPr>
          <w:ilvl w:val="2"/>
          <w:numId w:val="3"/>
        </w:numPr>
        <w:spacing w:line="288" w:lineRule="atLeast"/>
        <w:rPr>
          <w:lang w:eastAsia="ja-JP"/>
        </w:rPr>
      </w:pPr>
      <w:r w:rsidRPr="003B6E5B">
        <w:rPr>
          <w:rFonts w:eastAsia="Arial"/>
          <w:sz w:val="20"/>
          <w:szCs w:val="20"/>
          <w:lang w:eastAsia="ja-JP"/>
        </w:rPr>
        <w:t xml:space="preserve">Via </w:t>
      </w:r>
      <w:r w:rsidR="006E4B2F">
        <w:rPr>
          <w:rFonts w:eastAsia="Arial"/>
          <w:sz w:val="20"/>
          <w:szCs w:val="20"/>
          <w:lang w:eastAsia="ja-JP"/>
        </w:rPr>
        <w:t>Mail</w:t>
      </w:r>
      <w:r w:rsidRPr="003B6E5B">
        <w:rPr>
          <w:rFonts w:eastAsia="Arial"/>
          <w:sz w:val="20"/>
          <w:szCs w:val="20"/>
          <w:lang w:eastAsia="ja-JP"/>
        </w:rPr>
        <w:t xml:space="preserve"> to</w:t>
      </w:r>
      <w:r w:rsidR="006E4B2F">
        <w:rPr>
          <w:rFonts w:eastAsia="Arial"/>
          <w:sz w:val="20"/>
          <w:szCs w:val="20"/>
          <w:lang w:eastAsia="ja-JP"/>
        </w:rPr>
        <w:t>:</w:t>
      </w:r>
    </w:p>
    <w:p w14:paraId="2178C4D7" w14:textId="77777777" w:rsidR="006E4B2F" w:rsidRPr="006E4B2F" w:rsidRDefault="006E4B2F" w:rsidP="006E4B2F">
      <w:pPr>
        <w:spacing w:line="288" w:lineRule="atLeast"/>
        <w:ind w:left="1080"/>
        <w:rPr>
          <w:sz w:val="20"/>
          <w:szCs w:val="20"/>
          <w:lang w:eastAsia="ja-JP"/>
        </w:rPr>
      </w:pPr>
      <w:r w:rsidRPr="006E4B2F">
        <w:rPr>
          <w:sz w:val="20"/>
          <w:szCs w:val="20"/>
          <w:lang w:eastAsia="ja-JP"/>
        </w:rPr>
        <w:t>Hebron Housing Services</w:t>
      </w:r>
    </w:p>
    <w:p w14:paraId="1A46F56E" w14:textId="77777777" w:rsidR="006E4B2F" w:rsidRDefault="001E2685" w:rsidP="006E4B2F">
      <w:pPr>
        <w:spacing w:line="288" w:lineRule="atLeast"/>
        <w:ind w:left="720" w:firstLine="360"/>
        <w:rPr>
          <w:rFonts w:eastAsia="Arial"/>
          <w:sz w:val="20"/>
          <w:szCs w:val="20"/>
          <w:lang w:eastAsia="ja-JP"/>
        </w:rPr>
      </w:pPr>
      <w:r w:rsidRPr="003B6E5B">
        <w:rPr>
          <w:rFonts w:eastAsia="Arial"/>
          <w:sz w:val="20"/>
          <w:szCs w:val="20"/>
          <w:lang w:eastAsia="ja-JP"/>
        </w:rPr>
        <w:t xml:space="preserve">1166 Quail Ct. Suite 400, </w:t>
      </w:r>
    </w:p>
    <w:p w14:paraId="60586D16" w14:textId="6C370811" w:rsidR="001E2685" w:rsidRDefault="001E2685" w:rsidP="006E4B2F">
      <w:pPr>
        <w:spacing w:line="288" w:lineRule="atLeast"/>
        <w:ind w:left="720" w:firstLine="360"/>
        <w:rPr>
          <w:rFonts w:eastAsia="Arial"/>
          <w:sz w:val="20"/>
          <w:szCs w:val="20"/>
          <w:lang w:eastAsia="ja-JP"/>
        </w:rPr>
      </w:pPr>
      <w:r w:rsidRPr="003B6E5B">
        <w:rPr>
          <w:rFonts w:eastAsia="Arial"/>
          <w:sz w:val="20"/>
          <w:szCs w:val="20"/>
          <w:lang w:eastAsia="ja-JP"/>
        </w:rPr>
        <w:t>Pewaukee, WI 53072</w:t>
      </w:r>
    </w:p>
    <w:p w14:paraId="163D7834" w14:textId="77777777" w:rsidR="00C86C82" w:rsidRDefault="00C86C82" w:rsidP="006E4B2F">
      <w:pPr>
        <w:spacing w:line="288" w:lineRule="atLeast"/>
        <w:ind w:left="720" w:firstLine="360"/>
        <w:rPr>
          <w:rFonts w:eastAsia="Arial"/>
          <w:sz w:val="20"/>
          <w:szCs w:val="20"/>
          <w:lang w:eastAsia="ja-JP"/>
        </w:rPr>
      </w:pPr>
    </w:p>
    <w:p w14:paraId="2B2FC519" w14:textId="5458C2D3" w:rsidR="00C86C82" w:rsidRPr="00C86C82" w:rsidRDefault="00C86C82" w:rsidP="00C86C82">
      <w:pPr>
        <w:pStyle w:val="ListParagraph"/>
        <w:numPr>
          <w:ilvl w:val="2"/>
          <w:numId w:val="3"/>
        </w:numPr>
        <w:spacing w:line="288" w:lineRule="atLeast"/>
        <w:rPr>
          <w:sz w:val="22"/>
          <w:szCs w:val="22"/>
          <w:lang w:eastAsia="ja-JP"/>
        </w:rPr>
      </w:pPr>
      <w:r>
        <w:rPr>
          <w:sz w:val="22"/>
          <w:szCs w:val="22"/>
          <w:lang w:eastAsia="ja-JP"/>
        </w:rPr>
        <w:t xml:space="preserve">Via </w:t>
      </w:r>
      <w:r w:rsidRPr="00C86C82">
        <w:rPr>
          <w:sz w:val="22"/>
          <w:szCs w:val="22"/>
          <w:lang w:eastAsia="ja-JP"/>
        </w:rPr>
        <w:t xml:space="preserve">Email: </w:t>
      </w:r>
      <w:hyperlink r:id="rId11" w:history="1">
        <w:r w:rsidRPr="00C86C82">
          <w:rPr>
            <w:rStyle w:val="Hyperlink"/>
            <w:sz w:val="22"/>
            <w:szCs w:val="22"/>
            <w:lang w:eastAsia="ja-JP"/>
          </w:rPr>
          <w:t>gchristenson@hebronhouse.org</w:t>
        </w:r>
      </w:hyperlink>
    </w:p>
    <w:p w14:paraId="4DC46F11" w14:textId="77777777" w:rsidR="00C86C82" w:rsidRPr="003B6E5B" w:rsidRDefault="00C86C82" w:rsidP="00C86C82">
      <w:pPr>
        <w:pStyle w:val="ListParagraph"/>
        <w:spacing w:line="288" w:lineRule="atLeast"/>
        <w:ind w:left="1080"/>
        <w:rPr>
          <w:lang w:eastAsia="ja-JP"/>
        </w:rPr>
      </w:pPr>
    </w:p>
    <w:p w14:paraId="61046FBA" w14:textId="49BB7699" w:rsidR="006E4B2F" w:rsidRPr="00723471" w:rsidRDefault="00975857" w:rsidP="00723471">
      <w:pPr>
        <w:numPr>
          <w:ilvl w:val="1"/>
          <w:numId w:val="3"/>
        </w:numPr>
        <w:spacing w:before="240" w:after="240" w:line="288" w:lineRule="atLeast"/>
        <w:rPr>
          <w:lang w:eastAsia="ja-JP"/>
        </w:rPr>
      </w:pPr>
      <w:r w:rsidRPr="325D6FC3">
        <w:rPr>
          <w:rFonts w:eastAsia="Arial"/>
          <w:sz w:val="20"/>
          <w:szCs w:val="20"/>
          <w:lang w:eastAsia="ja-JP"/>
        </w:rPr>
        <w:t xml:space="preserve">QUESTIONS: </w:t>
      </w:r>
      <w:r w:rsidR="002421AD" w:rsidRPr="325D6FC3">
        <w:rPr>
          <w:rFonts w:eastAsia="Arial"/>
          <w:sz w:val="20"/>
          <w:szCs w:val="20"/>
          <w:lang w:eastAsia="ja-JP"/>
        </w:rPr>
        <w:t xml:space="preserve">Please </w:t>
      </w:r>
      <w:r w:rsidR="2B9AB676" w:rsidRPr="325D6FC3">
        <w:rPr>
          <w:rFonts w:eastAsia="Arial"/>
          <w:sz w:val="20"/>
          <w:szCs w:val="20"/>
          <w:lang w:eastAsia="ja-JP"/>
        </w:rPr>
        <w:t>contact</w:t>
      </w:r>
      <w:r w:rsidR="002421AD" w:rsidRPr="325D6FC3">
        <w:rPr>
          <w:rFonts w:eastAsia="Arial"/>
          <w:sz w:val="20"/>
          <w:szCs w:val="20"/>
          <w:lang w:eastAsia="ja-JP"/>
        </w:rPr>
        <w:t xml:space="preserve"> Gabriel Christenson</w:t>
      </w:r>
      <w:r w:rsidR="001E2685" w:rsidRPr="325D6FC3">
        <w:rPr>
          <w:rFonts w:eastAsia="Arial"/>
          <w:sz w:val="20"/>
          <w:szCs w:val="20"/>
          <w:lang w:eastAsia="ja-JP"/>
        </w:rPr>
        <w:t xml:space="preserve"> at (262) 522-1409 or</w:t>
      </w:r>
      <w:r w:rsidRPr="325D6FC3">
        <w:rPr>
          <w:rFonts w:eastAsia="Arial"/>
          <w:sz w:val="20"/>
          <w:szCs w:val="20"/>
          <w:lang w:eastAsia="ja-JP"/>
        </w:rPr>
        <w:t xml:space="preserve"> </w:t>
      </w:r>
      <w:hyperlink r:id="rId12">
        <w:r w:rsidRPr="325D6FC3">
          <w:rPr>
            <w:rStyle w:val="Hyperlink"/>
            <w:rFonts w:eastAsia="Arial"/>
            <w:sz w:val="20"/>
            <w:szCs w:val="20"/>
            <w:lang w:eastAsia="ja-JP"/>
          </w:rPr>
          <w:t>gchristenson@hebronhouse.org</w:t>
        </w:r>
      </w:hyperlink>
      <w:r w:rsidR="001E2685" w:rsidRPr="325D6FC3">
        <w:rPr>
          <w:rFonts w:eastAsia="Arial"/>
          <w:sz w:val="20"/>
          <w:szCs w:val="20"/>
          <w:lang w:eastAsia="ja-JP"/>
        </w:rPr>
        <w:t>.</w:t>
      </w:r>
      <w:r w:rsidRPr="325D6FC3">
        <w:rPr>
          <w:rFonts w:eastAsia="Arial"/>
          <w:sz w:val="20"/>
          <w:szCs w:val="20"/>
          <w:lang w:eastAsia="ja-JP"/>
        </w:rPr>
        <w:t xml:space="preserve"> Other members of the organization or selection team should not be contacted about questions regarding this RFP.</w:t>
      </w:r>
      <w:bookmarkStart w:id="4" w:name="_SubDocumentEnd0"/>
      <w:bookmarkEnd w:id="4"/>
      <w:r w:rsidRPr="325D6FC3">
        <w:rPr>
          <w:rFonts w:eastAsia="Arial"/>
          <w:sz w:val="20"/>
          <w:szCs w:val="20"/>
          <w:lang w:eastAsia="ja-JP"/>
        </w:rPr>
        <w:t xml:space="preserve"> </w:t>
      </w:r>
    </w:p>
    <w:p w14:paraId="72A3D3EC" w14:textId="284263AE" w:rsidR="001E2685" w:rsidRDefault="001E2685" w:rsidP="00003A8B">
      <w:pPr>
        <w:spacing w:before="240" w:after="240" w:line="288" w:lineRule="atLeast"/>
        <w:rPr>
          <w:lang w:eastAsia="ja-JP"/>
        </w:rPr>
      </w:pPr>
      <w:r w:rsidRPr="00975857">
        <w:rPr>
          <w:rFonts w:eastAsia="Arial"/>
          <w:lang w:eastAsia="ja-JP"/>
        </w:rPr>
        <w:br/>
      </w:r>
    </w:p>
    <w:p w14:paraId="15F6D0B9" w14:textId="700F29F6" w:rsidR="006D5141" w:rsidRDefault="006D5141" w:rsidP="00003A8B">
      <w:pPr>
        <w:spacing w:before="240" w:after="240" w:line="288" w:lineRule="atLeast"/>
        <w:rPr>
          <w:lang w:eastAsia="ja-JP"/>
        </w:rPr>
      </w:pPr>
    </w:p>
    <w:p w14:paraId="10C9AA85" w14:textId="0C53A069" w:rsidR="006D5141" w:rsidRDefault="006D5141" w:rsidP="00003A8B">
      <w:pPr>
        <w:spacing w:before="240" w:after="240" w:line="288" w:lineRule="atLeast"/>
        <w:rPr>
          <w:lang w:eastAsia="ja-JP"/>
        </w:rPr>
      </w:pPr>
    </w:p>
    <w:p w14:paraId="7F3D9F34" w14:textId="75FA5465" w:rsidR="006D5141" w:rsidRDefault="006D5141" w:rsidP="00003A8B">
      <w:pPr>
        <w:spacing w:before="240" w:after="240" w:line="288" w:lineRule="atLeast"/>
        <w:rPr>
          <w:lang w:eastAsia="ja-JP"/>
        </w:rPr>
      </w:pPr>
    </w:p>
    <w:p w14:paraId="1F849DE8" w14:textId="2137F385" w:rsidR="006D5141" w:rsidRDefault="006D5141" w:rsidP="00003A8B">
      <w:pPr>
        <w:spacing w:before="240" w:after="240" w:line="288" w:lineRule="atLeast"/>
        <w:rPr>
          <w:lang w:eastAsia="ja-JP"/>
        </w:rPr>
      </w:pPr>
    </w:p>
    <w:p w14:paraId="7A85EBC9" w14:textId="61407167" w:rsidR="006D5141" w:rsidRDefault="006D5141" w:rsidP="00003A8B">
      <w:pPr>
        <w:spacing w:before="240" w:after="240" w:line="288" w:lineRule="atLeast"/>
        <w:rPr>
          <w:lang w:eastAsia="ja-JP"/>
        </w:rPr>
      </w:pPr>
    </w:p>
    <w:p w14:paraId="004B69E4" w14:textId="32F97F6D" w:rsidR="006D5141" w:rsidRDefault="006D5141" w:rsidP="00003A8B">
      <w:pPr>
        <w:spacing w:before="240" w:after="240" w:line="288" w:lineRule="atLeast"/>
        <w:rPr>
          <w:lang w:eastAsia="ja-JP"/>
        </w:rPr>
      </w:pPr>
    </w:p>
    <w:p w14:paraId="289A41F4" w14:textId="1ADBF401" w:rsidR="006D5141" w:rsidRDefault="006D5141" w:rsidP="00003A8B">
      <w:pPr>
        <w:spacing w:before="240" w:after="240" w:line="288" w:lineRule="atLeast"/>
        <w:rPr>
          <w:lang w:eastAsia="ja-JP"/>
        </w:rPr>
      </w:pPr>
    </w:p>
    <w:p w14:paraId="1D3961AF" w14:textId="04052412" w:rsidR="006D5141" w:rsidRDefault="006D5141"/>
    <w:p w14:paraId="544572D2" w14:textId="04F75704" w:rsidR="006D5141" w:rsidRDefault="006D5141"/>
    <w:p w14:paraId="2EAB2092" w14:textId="66E0AAC6" w:rsidR="006D5141" w:rsidRPr="006D5141" w:rsidRDefault="006D5141" w:rsidP="006D5141">
      <w:pPr>
        <w:autoSpaceDE w:val="0"/>
        <w:autoSpaceDN w:val="0"/>
        <w:adjustRightInd w:val="0"/>
        <w:jc w:val="center"/>
        <w:rPr>
          <w:b/>
          <w:bCs/>
          <w:sz w:val="32"/>
          <w:szCs w:val="32"/>
          <w:u w:val="single"/>
          <w:lang w:eastAsia="ja-JP"/>
        </w:rPr>
      </w:pPr>
      <w:r w:rsidRPr="006D5141">
        <w:rPr>
          <w:b/>
          <w:bCs/>
          <w:sz w:val="32"/>
          <w:szCs w:val="32"/>
          <w:u w:val="single"/>
          <w:lang w:eastAsia="ja-JP"/>
        </w:rPr>
        <w:t>EXHIBIT A</w:t>
      </w:r>
    </w:p>
    <w:p w14:paraId="1B1F347E" w14:textId="77777777" w:rsidR="006D5141" w:rsidRDefault="006D5141" w:rsidP="006D5141">
      <w:pPr>
        <w:autoSpaceDE w:val="0"/>
        <w:autoSpaceDN w:val="0"/>
        <w:adjustRightInd w:val="0"/>
        <w:jc w:val="center"/>
        <w:rPr>
          <w:sz w:val="20"/>
          <w:szCs w:val="20"/>
          <w:lang w:eastAsia="ja-JP"/>
        </w:rPr>
      </w:pPr>
    </w:p>
    <w:p w14:paraId="4236588D" w14:textId="1714FC49" w:rsidR="006D5141" w:rsidRPr="006D5141" w:rsidRDefault="006D5141" w:rsidP="006D5141">
      <w:pPr>
        <w:autoSpaceDE w:val="0"/>
        <w:autoSpaceDN w:val="0"/>
        <w:adjustRightInd w:val="0"/>
        <w:jc w:val="center"/>
        <w:rPr>
          <w:sz w:val="20"/>
          <w:szCs w:val="20"/>
          <w:lang w:eastAsia="ja-JP"/>
        </w:rPr>
      </w:pPr>
      <w:r w:rsidRPr="006D5141">
        <w:rPr>
          <w:sz w:val="20"/>
          <w:szCs w:val="20"/>
          <w:lang w:eastAsia="ja-JP"/>
        </w:rPr>
        <w:t>24 CFR 570.489(h) CONFLICT OF INTEREST CLAUSE</w:t>
      </w:r>
    </w:p>
    <w:p w14:paraId="39EFFA8E" w14:textId="77777777" w:rsidR="006D5141" w:rsidRPr="006D5141" w:rsidRDefault="006D5141" w:rsidP="006D5141">
      <w:pPr>
        <w:autoSpaceDE w:val="0"/>
        <w:autoSpaceDN w:val="0"/>
        <w:adjustRightInd w:val="0"/>
        <w:jc w:val="center"/>
        <w:rPr>
          <w:sz w:val="20"/>
          <w:szCs w:val="20"/>
          <w:lang w:eastAsia="ja-JP"/>
        </w:rPr>
      </w:pPr>
      <w:r w:rsidRPr="006D5141">
        <w:rPr>
          <w:sz w:val="20"/>
          <w:szCs w:val="20"/>
          <w:lang w:eastAsia="ja-JP"/>
        </w:rPr>
        <w:t>FOR COMMUNITY DEVELOPMENT BLOCK GRANT PROGRAMS</w:t>
      </w:r>
    </w:p>
    <w:p w14:paraId="466BF18D" w14:textId="77777777" w:rsidR="006D5141" w:rsidRPr="006D5141" w:rsidRDefault="006D5141" w:rsidP="006D5141">
      <w:pPr>
        <w:autoSpaceDE w:val="0"/>
        <w:autoSpaceDN w:val="0"/>
        <w:adjustRightInd w:val="0"/>
        <w:jc w:val="center"/>
        <w:rPr>
          <w:sz w:val="20"/>
          <w:szCs w:val="20"/>
          <w:lang w:eastAsia="ja-JP"/>
        </w:rPr>
      </w:pPr>
      <w:r w:rsidRPr="006D5141">
        <w:rPr>
          <w:sz w:val="20"/>
          <w:szCs w:val="20"/>
          <w:lang w:eastAsia="ja-JP"/>
        </w:rPr>
        <w:t>Code of Federal Regulations Title 24 570.489(h) Program Administrative Requirements</w:t>
      </w:r>
    </w:p>
    <w:p w14:paraId="361E9181"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(h) Conflict of interest: (1) Applicability. (</w:t>
      </w:r>
      <w:proofErr w:type="spellStart"/>
      <w:r w:rsidRPr="006D5141">
        <w:rPr>
          <w:sz w:val="20"/>
          <w:szCs w:val="20"/>
          <w:lang w:eastAsia="ja-JP"/>
        </w:rPr>
        <w:t>i</w:t>
      </w:r>
      <w:proofErr w:type="spellEnd"/>
      <w:r w:rsidRPr="006D5141">
        <w:rPr>
          <w:sz w:val="20"/>
          <w:szCs w:val="20"/>
          <w:lang w:eastAsia="ja-JP"/>
        </w:rPr>
        <w:t>) In the procurement of supplies, equipment, construction, and services</w:t>
      </w:r>
    </w:p>
    <w:p w14:paraId="4DC0CF30"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 xml:space="preserve">by the States, units of local general governments, and sub-recipients, the </w:t>
      </w:r>
      <w:proofErr w:type="gramStart"/>
      <w:r w:rsidRPr="006D5141">
        <w:rPr>
          <w:sz w:val="20"/>
          <w:szCs w:val="20"/>
          <w:lang w:eastAsia="ja-JP"/>
        </w:rPr>
        <w:t>conflict of interest</w:t>
      </w:r>
      <w:proofErr w:type="gramEnd"/>
      <w:r w:rsidRPr="006D5141">
        <w:rPr>
          <w:sz w:val="20"/>
          <w:szCs w:val="20"/>
          <w:lang w:eastAsia="ja-JP"/>
        </w:rPr>
        <w:t xml:space="preserve"> provisions in paragraph</w:t>
      </w:r>
    </w:p>
    <w:p w14:paraId="78D94FA8"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(g) of this section shall apply.</w:t>
      </w:r>
    </w:p>
    <w:p w14:paraId="10C659C6" w14:textId="7206DEE5" w:rsidR="006D5141" w:rsidRPr="006D5141" w:rsidRDefault="006D5141" w:rsidP="006D5141">
      <w:pPr>
        <w:autoSpaceDE w:val="0"/>
        <w:autoSpaceDN w:val="0"/>
        <w:adjustRightInd w:val="0"/>
        <w:ind w:left="720"/>
        <w:rPr>
          <w:sz w:val="20"/>
          <w:szCs w:val="20"/>
          <w:lang w:eastAsia="ja-JP"/>
        </w:rPr>
      </w:pPr>
      <w:r w:rsidRPr="006D5141">
        <w:rPr>
          <w:sz w:val="20"/>
          <w:szCs w:val="20"/>
          <w:lang w:eastAsia="ja-JP"/>
        </w:rPr>
        <w:t>(ii) In all cases not governed by paragraph (g) of this section, this paragraph (h) shall apply. Such cases include the acquisition and disposition of real property and the provision of assistance with CDBG funds by the unit of general local government or its sub-recipients, to individuals, businesses and other private entities.</w:t>
      </w:r>
    </w:p>
    <w:p w14:paraId="246EB90E"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(2) Conflicts prohibited. Except for eligible administrative or personnel costs, the general rule is that no persons</w:t>
      </w:r>
    </w:p>
    <w:p w14:paraId="46BE036F"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described in paragraph (h)(3) of this section who exercise or have exercised any functions or responsibilities with</w:t>
      </w:r>
    </w:p>
    <w:p w14:paraId="02969FC1"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respect to CDBG activities assisted under this subpart or who are in a position to participate in a decision-making</w:t>
      </w:r>
    </w:p>
    <w:p w14:paraId="677B6E33"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process or gain inside information with regard to such activities, may obtain a financial interest or benefit from the</w:t>
      </w:r>
    </w:p>
    <w:p w14:paraId="19B82847" w14:textId="486BF224" w:rsidR="006D5141" w:rsidRPr="006D5141" w:rsidRDefault="006D5141" w:rsidP="006D5141">
      <w:pPr>
        <w:autoSpaceDE w:val="0"/>
        <w:autoSpaceDN w:val="0"/>
        <w:adjustRightInd w:val="0"/>
        <w:rPr>
          <w:sz w:val="20"/>
          <w:szCs w:val="20"/>
          <w:lang w:eastAsia="ja-JP"/>
        </w:rPr>
      </w:pPr>
      <w:r w:rsidRPr="006D5141">
        <w:rPr>
          <w:sz w:val="20"/>
          <w:szCs w:val="20"/>
          <w:lang w:eastAsia="ja-JP"/>
        </w:rPr>
        <w:t>activity, or have an interest or benefit from the activity, or have an interest in any contract, subcontract or agreement with respect thereto, or the proceeds thereunder, either for themselves or those with whom they have family or business ties, during their tenure or for one year thereafter.</w:t>
      </w:r>
    </w:p>
    <w:p w14:paraId="48EDEFC1"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 xml:space="preserve">(3) Persons covered. The </w:t>
      </w:r>
      <w:proofErr w:type="gramStart"/>
      <w:r w:rsidRPr="006D5141">
        <w:rPr>
          <w:sz w:val="20"/>
          <w:szCs w:val="20"/>
          <w:lang w:eastAsia="ja-JP"/>
        </w:rPr>
        <w:t>conflict of interest</w:t>
      </w:r>
      <w:proofErr w:type="gramEnd"/>
      <w:r w:rsidRPr="006D5141">
        <w:rPr>
          <w:sz w:val="20"/>
          <w:szCs w:val="20"/>
          <w:lang w:eastAsia="ja-JP"/>
        </w:rPr>
        <w:t xml:space="preserve"> provisions for paragraph (h)(2) of this section apply to any person who</w:t>
      </w:r>
    </w:p>
    <w:p w14:paraId="686CCAFE" w14:textId="413904FD" w:rsidR="006D5141" w:rsidRPr="006D5141" w:rsidRDefault="006D5141" w:rsidP="006D5141">
      <w:pPr>
        <w:autoSpaceDE w:val="0"/>
        <w:autoSpaceDN w:val="0"/>
        <w:adjustRightInd w:val="0"/>
        <w:rPr>
          <w:sz w:val="20"/>
          <w:szCs w:val="20"/>
          <w:lang w:eastAsia="ja-JP"/>
        </w:rPr>
      </w:pPr>
      <w:r w:rsidRPr="006D5141">
        <w:rPr>
          <w:sz w:val="20"/>
          <w:szCs w:val="20"/>
          <w:lang w:eastAsia="ja-JP"/>
        </w:rPr>
        <w:t>is an employee, agent, consultant, officer, or elected official or appointed official of the state, or of a unit of general local government, or of any designated public agencies, or sub-recipients which are receiving CDBG funds.</w:t>
      </w:r>
    </w:p>
    <w:p w14:paraId="30B46CA2"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(4) Exceptions: Thresholds requirements. Upon written request by the State, an exception to the provisions of</w:t>
      </w:r>
    </w:p>
    <w:p w14:paraId="14B84E15"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paragraph (h)(2) of this section involving an employee, agent, consultant, officer, or elected official or appointed</w:t>
      </w:r>
    </w:p>
    <w:p w14:paraId="7D983D30"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official of the state may be granted by HUD on a case-by-case basis. In all other cases, the state may grant such</w:t>
      </w:r>
    </w:p>
    <w:p w14:paraId="5470582B"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an exception upon written request of the unit of general local government provided the state shall fully document</w:t>
      </w:r>
    </w:p>
    <w:p w14:paraId="355D8375" w14:textId="7026459B" w:rsidR="006D5141" w:rsidRPr="006D5141" w:rsidRDefault="006D5141" w:rsidP="006D5141">
      <w:pPr>
        <w:autoSpaceDE w:val="0"/>
        <w:autoSpaceDN w:val="0"/>
        <w:adjustRightInd w:val="0"/>
        <w:rPr>
          <w:sz w:val="20"/>
          <w:szCs w:val="20"/>
          <w:lang w:eastAsia="ja-JP"/>
        </w:rPr>
      </w:pPr>
      <w:r w:rsidRPr="006D5141">
        <w:rPr>
          <w:sz w:val="20"/>
          <w:szCs w:val="20"/>
          <w:lang w:eastAsia="ja-JP"/>
        </w:rPr>
        <w:t>its determination in compliance with all requirements of paragraph (h)(4) of this section including the state's position with respect to each factor at paragraph (h)(5) of this section and such documentation shall be available for review by the public and by HUD. An exception may be granted after it is determined that such an exception will serve to further the purpose of the Act and the effective and efficient administration of the program or project of the state or unit of general local government as appropriate. An exception may be considered only after the state or unit of general local government, as appropriate, has provided the following:</w:t>
      </w:r>
    </w:p>
    <w:p w14:paraId="256ACFCA" w14:textId="0512E7CD" w:rsidR="006D5141" w:rsidRPr="006D5141" w:rsidRDefault="006D5141" w:rsidP="006D5141">
      <w:pPr>
        <w:autoSpaceDE w:val="0"/>
        <w:autoSpaceDN w:val="0"/>
        <w:adjustRightInd w:val="0"/>
        <w:ind w:left="720"/>
        <w:rPr>
          <w:sz w:val="20"/>
          <w:szCs w:val="20"/>
          <w:lang w:eastAsia="ja-JP"/>
        </w:rPr>
      </w:pPr>
      <w:r w:rsidRPr="006D5141">
        <w:rPr>
          <w:sz w:val="20"/>
          <w:szCs w:val="20"/>
          <w:lang w:eastAsia="ja-JP"/>
        </w:rPr>
        <w:t>(</w:t>
      </w:r>
      <w:proofErr w:type="spellStart"/>
      <w:r w:rsidRPr="006D5141">
        <w:rPr>
          <w:sz w:val="20"/>
          <w:szCs w:val="20"/>
          <w:lang w:eastAsia="ja-JP"/>
        </w:rPr>
        <w:t>i</w:t>
      </w:r>
      <w:proofErr w:type="spellEnd"/>
      <w:r w:rsidRPr="006D5141">
        <w:rPr>
          <w:sz w:val="20"/>
          <w:szCs w:val="20"/>
          <w:lang w:eastAsia="ja-JP"/>
        </w:rPr>
        <w:t>) A disclosure of the nature of the conflict, accompanied by an assurance that there has been public disclosure of the conflict and a description of how the public disclosure was made; and</w:t>
      </w:r>
    </w:p>
    <w:p w14:paraId="08FB7512" w14:textId="44F5330E" w:rsidR="006D5141" w:rsidRPr="006D5141" w:rsidRDefault="006D5141" w:rsidP="006D5141">
      <w:pPr>
        <w:autoSpaceDE w:val="0"/>
        <w:autoSpaceDN w:val="0"/>
        <w:adjustRightInd w:val="0"/>
        <w:ind w:left="720"/>
        <w:rPr>
          <w:sz w:val="20"/>
          <w:szCs w:val="20"/>
          <w:lang w:eastAsia="ja-JP"/>
        </w:rPr>
      </w:pPr>
      <w:r w:rsidRPr="006D5141">
        <w:rPr>
          <w:sz w:val="20"/>
          <w:szCs w:val="20"/>
          <w:lang w:eastAsia="ja-JP"/>
        </w:rPr>
        <w:t>(ii) An opinion of the attorney for the state or the unit of general local government, as appropriate, that the interest for which the exception is sought would not violate state or local law.</w:t>
      </w:r>
    </w:p>
    <w:p w14:paraId="31C6DE19" w14:textId="77777777" w:rsidR="006D5141" w:rsidRPr="006D5141" w:rsidRDefault="006D5141" w:rsidP="006D5141">
      <w:pPr>
        <w:autoSpaceDE w:val="0"/>
        <w:autoSpaceDN w:val="0"/>
        <w:adjustRightInd w:val="0"/>
        <w:rPr>
          <w:sz w:val="20"/>
          <w:szCs w:val="20"/>
          <w:lang w:eastAsia="ja-JP"/>
        </w:rPr>
      </w:pPr>
      <w:r w:rsidRPr="006D5141">
        <w:rPr>
          <w:sz w:val="20"/>
          <w:szCs w:val="20"/>
          <w:lang w:eastAsia="ja-JP"/>
        </w:rPr>
        <w:t>(5) Factors to be considered for exceptions. In determining whether to grant a requested exception after the</w:t>
      </w:r>
    </w:p>
    <w:p w14:paraId="70CEAA06" w14:textId="78A92E87" w:rsidR="006D5141" w:rsidRPr="006D5141" w:rsidRDefault="006D5141" w:rsidP="006D5141">
      <w:pPr>
        <w:autoSpaceDE w:val="0"/>
        <w:autoSpaceDN w:val="0"/>
        <w:adjustRightInd w:val="0"/>
        <w:rPr>
          <w:sz w:val="20"/>
          <w:szCs w:val="20"/>
          <w:lang w:eastAsia="ja-JP"/>
        </w:rPr>
      </w:pPr>
      <w:r w:rsidRPr="006D5141">
        <w:rPr>
          <w:sz w:val="20"/>
          <w:szCs w:val="20"/>
          <w:lang w:eastAsia="ja-JP"/>
        </w:rPr>
        <w:t>requirements of paragraph (h)(4) of this section have been satisfactorily met, the cumulative effect of the following factors, where applicable, shall be considered:</w:t>
      </w:r>
    </w:p>
    <w:p w14:paraId="78656820" w14:textId="0DFF9DDD" w:rsidR="006D5141" w:rsidRPr="006D5141" w:rsidRDefault="006D5141" w:rsidP="006D5141">
      <w:pPr>
        <w:autoSpaceDE w:val="0"/>
        <w:autoSpaceDN w:val="0"/>
        <w:adjustRightInd w:val="0"/>
        <w:ind w:left="720"/>
        <w:rPr>
          <w:sz w:val="20"/>
          <w:szCs w:val="20"/>
          <w:lang w:eastAsia="ja-JP"/>
        </w:rPr>
      </w:pPr>
      <w:r w:rsidRPr="006D5141">
        <w:rPr>
          <w:sz w:val="20"/>
          <w:szCs w:val="20"/>
          <w:lang w:eastAsia="ja-JP"/>
        </w:rPr>
        <w:t>(</w:t>
      </w:r>
      <w:proofErr w:type="spellStart"/>
      <w:r w:rsidRPr="006D5141">
        <w:rPr>
          <w:sz w:val="20"/>
          <w:szCs w:val="20"/>
          <w:lang w:eastAsia="ja-JP"/>
        </w:rPr>
        <w:t>i</w:t>
      </w:r>
      <w:proofErr w:type="spellEnd"/>
      <w:r w:rsidRPr="006D5141">
        <w:rPr>
          <w:sz w:val="20"/>
          <w:szCs w:val="20"/>
          <w:lang w:eastAsia="ja-JP"/>
        </w:rPr>
        <w:t>) Whether the exception would provide a significant cost benefit or an essential degree of expertise to the program or project which would otherwise not be available;</w:t>
      </w:r>
    </w:p>
    <w:p w14:paraId="655889B6" w14:textId="77777777" w:rsidR="006D5141" w:rsidRPr="006D5141" w:rsidRDefault="006D5141" w:rsidP="006D5141">
      <w:pPr>
        <w:autoSpaceDE w:val="0"/>
        <w:autoSpaceDN w:val="0"/>
        <w:adjustRightInd w:val="0"/>
        <w:ind w:firstLine="720"/>
        <w:rPr>
          <w:sz w:val="20"/>
          <w:szCs w:val="20"/>
          <w:lang w:eastAsia="ja-JP"/>
        </w:rPr>
      </w:pPr>
      <w:r w:rsidRPr="006D5141">
        <w:rPr>
          <w:sz w:val="20"/>
          <w:szCs w:val="20"/>
          <w:lang w:eastAsia="ja-JP"/>
        </w:rPr>
        <w:t>(ii) Whether an opportunity was provided for open competitive bidding or negotiation;</w:t>
      </w:r>
    </w:p>
    <w:p w14:paraId="0EE3735F" w14:textId="2B67599A" w:rsidR="006D5141" w:rsidRPr="006D5141" w:rsidRDefault="006D5141" w:rsidP="006D5141">
      <w:pPr>
        <w:autoSpaceDE w:val="0"/>
        <w:autoSpaceDN w:val="0"/>
        <w:adjustRightInd w:val="0"/>
        <w:ind w:left="720"/>
        <w:rPr>
          <w:sz w:val="20"/>
          <w:szCs w:val="20"/>
          <w:lang w:eastAsia="ja-JP"/>
        </w:rPr>
      </w:pPr>
      <w:r w:rsidRPr="006D5141">
        <w:rPr>
          <w:sz w:val="20"/>
          <w:szCs w:val="20"/>
          <w:lang w:eastAsia="ja-JP"/>
        </w:rPr>
        <w:t xml:space="preserve">(iii) Whether the person affected is a member of a group or class of low or </w:t>
      </w:r>
      <w:r w:rsidR="00CC4C73">
        <w:rPr>
          <w:sz w:val="20"/>
          <w:szCs w:val="20"/>
          <w:lang w:eastAsia="ja-JP"/>
        </w:rPr>
        <w:t>moderate-income</w:t>
      </w:r>
      <w:r w:rsidRPr="006D5141">
        <w:rPr>
          <w:sz w:val="20"/>
          <w:szCs w:val="20"/>
          <w:lang w:eastAsia="ja-JP"/>
        </w:rPr>
        <w:t xml:space="preserve"> persons intended to be the beneficiaries of the assisted activity, and the exception will permit such person to receive generally the same interests or benefits as are being made available or provided to the group or class;</w:t>
      </w:r>
    </w:p>
    <w:p w14:paraId="5D1737E6" w14:textId="36E53CB7" w:rsidR="006D5141" w:rsidRPr="006D5141" w:rsidRDefault="006D5141" w:rsidP="006D5141">
      <w:pPr>
        <w:autoSpaceDE w:val="0"/>
        <w:autoSpaceDN w:val="0"/>
        <w:adjustRightInd w:val="0"/>
        <w:ind w:left="720"/>
        <w:rPr>
          <w:sz w:val="20"/>
          <w:szCs w:val="20"/>
          <w:lang w:eastAsia="ja-JP"/>
        </w:rPr>
      </w:pPr>
      <w:r w:rsidRPr="006D5141">
        <w:rPr>
          <w:sz w:val="20"/>
          <w:szCs w:val="20"/>
          <w:lang w:eastAsia="ja-JP"/>
        </w:rPr>
        <w:t>(iv) Whether the affected person has withdrawn from his or her functions or responsibilities or the decision-making process with respect to the specific assisted activity in question;</w:t>
      </w:r>
    </w:p>
    <w:p w14:paraId="488E892D" w14:textId="77D1AE4E" w:rsidR="006D5141" w:rsidRPr="006D5141" w:rsidRDefault="006D5141" w:rsidP="006D5141">
      <w:pPr>
        <w:autoSpaceDE w:val="0"/>
        <w:autoSpaceDN w:val="0"/>
        <w:adjustRightInd w:val="0"/>
        <w:ind w:left="720"/>
        <w:rPr>
          <w:sz w:val="20"/>
          <w:szCs w:val="20"/>
          <w:lang w:eastAsia="ja-JP"/>
        </w:rPr>
      </w:pPr>
      <w:r w:rsidRPr="006D5141">
        <w:rPr>
          <w:sz w:val="20"/>
          <w:szCs w:val="20"/>
          <w:lang w:eastAsia="ja-JP"/>
        </w:rPr>
        <w:t>(v) Whether the interest or benefit was present before the affected person was in a position as described in paragraph (h)(3) of this section;</w:t>
      </w:r>
    </w:p>
    <w:p w14:paraId="46578F03" w14:textId="1E0BF07B" w:rsidR="006D5141" w:rsidRPr="006D5141" w:rsidRDefault="006D5141" w:rsidP="006D5141">
      <w:pPr>
        <w:autoSpaceDE w:val="0"/>
        <w:autoSpaceDN w:val="0"/>
        <w:adjustRightInd w:val="0"/>
        <w:ind w:left="720"/>
        <w:rPr>
          <w:sz w:val="20"/>
          <w:szCs w:val="20"/>
          <w:lang w:eastAsia="ja-JP"/>
        </w:rPr>
      </w:pPr>
      <w:r w:rsidRPr="006D5141">
        <w:rPr>
          <w:sz w:val="20"/>
          <w:szCs w:val="20"/>
          <w:lang w:eastAsia="ja-JP"/>
        </w:rPr>
        <w:t>(vi) Whether undue hardship will result either to the State or the unit of general local government or the person affected when weighed against the public interest served by avoiding the prohibited conflict; and</w:t>
      </w:r>
    </w:p>
    <w:p w14:paraId="2063C1E0" w14:textId="56EA543A" w:rsidR="006D5141" w:rsidRDefault="006D5141" w:rsidP="006D5141">
      <w:pPr>
        <w:ind w:firstLine="720"/>
        <w:rPr>
          <w:sz w:val="20"/>
          <w:szCs w:val="20"/>
          <w:lang w:eastAsia="ja-JP"/>
        </w:rPr>
      </w:pPr>
      <w:r w:rsidRPr="006D5141">
        <w:rPr>
          <w:sz w:val="20"/>
          <w:szCs w:val="20"/>
          <w:lang w:eastAsia="ja-JP"/>
        </w:rPr>
        <w:t>(vii) Any other relevant considerations.</w:t>
      </w:r>
    </w:p>
    <w:p w14:paraId="76AE10B4" w14:textId="5156EA98" w:rsidR="006D5141" w:rsidRDefault="006D5141" w:rsidP="006D5141">
      <w:pPr>
        <w:ind w:firstLine="720"/>
        <w:rPr>
          <w:sz w:val="20"/>
          <w:szCs w:val="20"/>
          <w:lang w:eastAsia="ja-JP"/>
        </w:rPr>
      </w:pPr>
    </w:p>
    <w:p w14:paraId="7FE6B0B8" w14:textId="537F6272" w:rsidR="006D5141" w:rsidRDefault="006D5141" w:rsidP="000124EA">
      <w:pPr>
        <w:rPr>
          <w:sz w:val="20"/>
          <w:szCs w:val="20"/>
          <w:u w:val="single"/>
        </w:rPr>
      </w:pPr>
    </w:p>
    <w:p w14:paraId="58F0A0A1" w14:textId="04209053" w:rsidR="006D5141" w:rsidRDefault="006D5141" w:rsidP="006D5141">
      <w:pPr>
        <w:ind w:firstLine="720"/>
        <w:rPr>
          <w:sz w:val="20"/>
          <w:szCs w:val="20"/>
          <w:u w:val="single"/>
        </w:rPr>
      </w:pPr>
    </w:p>
    <w:p w14:paraId="704D84B6" w14:textId="3AC3959F" w:rsidR="006D5141" w:rsidRPr="006D5141" w:rsidRDefault="006D5141" w:rsidP="006D5141">
      <w:pPr>
        <w:ind w:firstLine="720"/>
        <w:jc w:val="center"/>
        <w:rPr>
          <w:b/>
          <w:bCs/>
          <w:sz w:val="32"/>
          <w:szCs w:val="32"/>
          <w:u w:val="single"/>
        </w:rPr>
      </w:pPr>
      <w:r w:rsidRPr="006D5141">
        <w:rPr>
          <w:b/>
          <w:bCs/>
          <w:sz w:val="32"/>
          <w:szCs w:val="32"/>
          <w:u w:val="single"/>
        </w:rPr>
        <w:t xml:space="preserve">EXHIBIT </w:t>
      </w:r>
      <w:r w:rsidR="000124EA">
        <w:rPr>
          <w:b/>
          <w:bCs/>
          <w:sz w:val="32"/>
          <w:szCs w:val="32"/>
          <w:u w:val="single"/>
        </w:rPr>
        <w:t>B</w:t>
      </w:r>
    </w:p>
    <w:p w14:paraId="7054FD4E" w14:textId="4748F4D0" w:rsidR="006D5141" w:rsidRPr="006D5141" w:rsidRDefault="006D5141" w:rsidP="006D5141">
      <w:pPr>
        <w:jc w:val="center"/>
        <w:rPr>
          <w:b/>
          <w:sz w:val="20"/>
          <w:szCs w:val="22"/>
        </w:rPr>
      </w:pPr>
      <w:bookmarkStart w:id="5" w:name="OLE_LINK1"/>
      <w:bookmarkStart w:id="6" w:name="OLE_LINK2"/>
      <w:r w:rsidRPr="006D5141">
        <w:rPr>
          <w:b/>
          <w:sz w:val="32"/>
          <w:szCs w:val="32"/>
        </w:rPr>
        <w:t>POTENTIAL CONFLICT OF INTEREST DISCLOSURE</w:t>
      </w:r>
      <w:bookmarkEnd w:id="5"/>
      <w:bookmarkEnd w:id="6"/>
    </w:p>
    <w:sdt>
      <w:sdtPr>
        <w:rPr>
          <w:b/>
          <w:sz w:val="22"/>
          <w:szCs w:val="22"/>
        </w:rPr>
        <w:id w:val="708228805"/>
        <w:placeholder>
          <w:docPart w:val="37756BB6AAE84CADAC31F3ABEFFF68B6"/>
        </w:placeholder>
      </w:sdtPr>
      <w:sdtEndPr/>
      <w:sdtContent>
        <w:p w14:paraId="07869007" w14:textId="1AEF48C2" w:rsidR="006D5141" w:rsidRPr="00081E8B" w:rsidRDefault="000B367A" w:rsidP="006D5141">
          <w:pPr>
            <w:jc w:val="center"/>
            <w:rPr>
              <w:b/>
              <w:sz w:val="22"/>
              <w:szCs w:val="22"/>
            </w:rPr>
          </w:pPr>
          <w:r w:rsidRPr="00081E8B">
            <w:rPr>
              <w:b/>
              <w:sz w:val="22"/>
              <w:szCs w:val="22"/>
            </w:rPr>
            <w:t xml:space="preserve">Hebron Housing Services: </w:t>
          </w:r>
          <w:r w:rsidR="00C86C82" w:rsidRPr="00081E8B">
            <w:rPr>
              <w:b/>
              <w:i/>
              <w:sz w:val="22"/>
              <w:szCs w:val="22"/>
            </w:rPr>
            <w:t>Juno House Renovation</w:t>
          </w:r>
        </w:p>
      </w:sdtContent>
    </w:sdt>
    <w:sdt>
      <w:sdtPr>
        <w:rPr>
          <w:b/>
          <w:sz w:val="22"/>
          <w:szCs w:val="22"/>
        </w:rPr>
        <w:id w:val="-423949949"/>
        <w:placeholder>
          <w:docPart w:val="37756BB6AAE84CADAC31F3ABEFFF68B6"/>
        </w:placeholder>
      </w:sdtPr>
      <w:sdtEndPr/>
      <w:sdtContent>
        <w:p w14:paraId="5050139D" w14:textId="1AE8BE9F" w:rsidR="006D5141" w:rsidRPr="006D5141" w:rsidRDefault="00C86C82" w:rsidP="006D5141">
          <w:pPr>
            <w:spacing w:after="200"/>
            <w:jc w:val="center"/>
            <w:rPr>
              <w:b/>
              <w:sz w:val="22"/>
              <w:szCs w:val="22"/>
            </w:rPr>
          </w:pPr>
          <w:r w:rsidRPr="00081E8B">
            <w:rPr>
              <w:b/>
              <w:i/>
              <w:sz w:val="22"/>
              <w:szCs w:val="22"/>
            </w:rPr>
            <w:t xml:space="preserve">Waukesha, WI </w:t>
          </w:r>
        </w:p>
      </w:sdtContent>
    </w:sdt>
    <w:p w14:paraId="2B0D5B48" w14:textId="77777777" w:rsidR="006D5141" w:rsidRPr="006D5141" w:rsidRDefault="006D5141" w:rsidP="006D5141">
      <w:pPr>
        <w:jc w:val="center"/>
        <w:rPr>
          <w:b/>
          <w:sz w:val="22"/>
          <w:szCs w:val="22"/>
        </w:rPr>
      </w:pPr>
      <w:r w:rsidRPr="006D5141">
        <w:rPr>
          <w:b/>
          <w:sz w:val="22"/>
          <w:szCs w:val="22"/>
        </w:rPr>
        <w:t>Do you have family or business ties to any of the people listed below?</w:t>
      </w:r>
    </w:p>
    <w:p w14:paraId="3A73AC8D" w14:textId="77777777" w:rsidR="006D5141" w:rsidRPr="006D5141" w:rsidRDefault="006D5141" w:rsidP="006D5141">
      <w:pPr>
        <w:jc w:val="center"/>
        <w:rPr>
          <w:b/>
          <w:sz w:val="22"/>
          <w:szCs w:val="22"/>
        </w:rPr>
      </w:pPr>
      <w:r w:rsidRPr="006D5141">
        <w:rPr>
          <w:b/>
          <w:sz w:val="22"/>
          <w:szCs w:val="22"/>
        </w:rPr>
        <w:t xml:space="preserve">Yes </w:t>
      </w:r>
      <w:r w:rsidRPr="006D5141">
        <w:rPr>
          <w:b/>
          <w:sz w:val="22"/>
          <w:szCs w:val="22"/>
        </w:rPr>
        <w:fldChar w:fldCharType="begin">
          <w:ffData>
            <w:name w:val="Check1"/>
            <w:enabled/>
            <w:calcOnExit w:val="0"/>
            <w:checkBox>
              <w:sizeAuto/>
              <w:default w:val="0"/>
            </w:checkBox>
          </w:ffData>
        </w:fldChar>
      </w:r>
      <w:r w:rsidRPr="006D5141">
        <w:rPr>
          <w:b/>
          <w:sz w:val="22"/>
          <w:szCs w:val="22"/>
        </w:rPr>
        <w:instrText xml:space="preserve"> FORMCHECKBOX </w:instrText>
      </w:r>
      <w:r w:rsidR="00FB1E2E">
        <w:rPr>
          <w:b/>
          <w:sz w:val="22"/>
          <w:szCs w:val="22"/>
        </w:rPr>
      </w:r>
      <w:r w:rsidR="00FB1E2E">
        <w:rPr>
          <w:b/>
          <w:sz w:val="22"/>
          <w:szCs w:val="22"/>
        </w:rPr>
        <w:fldChar w:fldCharType="separate"/>
      </w:r>
      <w:r w:rsidRPr="006D5141">
        <w:rPr>
          <w:b/>
          <w:sz w:val="22"/>
          <w:szCs w:val="22"/>
        </w:rPr>
        <w:fldChar w:fldCharType="end"/>
      </w:r>
      <w:r w:rsidRPr="006D5141">
        <w:rPr>
          <w:b/>
          <w:sz w:val="22"/>
          <w:szCs w:val="22"/>
        </w:rPr>
        <w:tab/>
      </w:r>
      <w:r w:rsidRPr="006D5141">
        <w:rPr>
          <w:b/>
          <w:sz w:val="22"/>
          <w:szCs w:val="22"/>
        </w:rPr>
        <w:tab/>
        <w:t xml:space="preserve">No </w:t>
      </w:r>
      <w:r w:rsidRPr="006D5141">
        <w:rPr>
          <w:b/>
          <w:sz w:val="22"/>
          <w:szCs w:val="22"/>
        </w:rPr>
        <w:fldChar w:fldCharType="begin">
          <w:ffData>
            <w:name w:val="Check1"/>
            <w:enabled/>
            <w:calcOnExit w:val="0"/>
            <w:checkBox>
              <w:sizeAuto/>
              <w:default w:val="0"/>
            </w:checkBox>
          </w:ffData>
        </w:fldChar>
      </w:r>
      <w:r w:rsidRPr="006D5141">
        <w:rPr>
          <w:b/>
          <w:sz w:val="22"/>
          <w:szCs w:val="22"/>
        </w:rPr>
        <w:instrText xml:space="preserve"> FORMCHECKBOX </w:instrText>
      </w:r>
      <w:r w:rsidR="00FB1E2E">
        <w:rPr>
          <w:b/>
          <w:sz w:val="22"/>
          <w:szCs w:val="22"/>
        </w:rPr>
      </w:r>
      <w:r w:rsidR="00FB1E2E">
        <w:rPr>
          <w:b/>
          <w:sz w:val="22"/>
          <w:szCs w:val="22"/>
        </w:rPr>
        <w:fldChar w:fldCharType="separate"/>
      </w:r>
      <w:r w:rsidRPr="006D5141">
        <w:rPr>
          <w:b/>
          <w:sz w:val="22"/>
          <w:szCs w:val="22"/>
        </w:rPr>
        <w:fldChar w:fldCharType="end"/>
      </w:r>
    </w:p>
    <w:p w14:paraId="02AF7D6F" w14:textId="77777777" w:rsidR="006D5141" w:rsidRPr="006D5141" w:rsidRDefault="006D5141" w:rsidP="006D5141">
      <w:pPr>
        <w:rPr>
          <w:b/>
          <w:sz w:val="22"/>
          <w:szCs w:val="22"/>
        </w:rPr>
      </w:pPr>
    </w:p>
    <w:p w14:paraId="216BC77E" w14:textId="77777777" w:rsidR="006D5141" w:rsidRPr="006D5141" w:rsidRDefault="006D5141" w:rsidP="006D5141">
      <w:pPr>
        <w:spacing w:after="120"/>
        <w:rPr>
          <w:b/>
          <w:sz w:val="22"/>
          <w:szCs w:val="22"/>
        </w:rPr>
      </w:pPr>
      <w:r w:rsidRPr="006D5141">
        <w:rPr>
          <w:b/>
          <w:sz w:val="22"/>
          <w:szCs w:val="22"/>
        </w:rPr>
        <w:t>If yes, please check the box next to the name(s) of the individual(s) and describe the relationship in the space provided below:</w:t>
      </w:r>
    </w:p>
    <w:p w14:paraId="220BA5FE" w14:textId="77777777" w:rsidR="00C913AD" w:rsidRDefault="006D5141" w:rsidP="006D5141">
      <w:pPr>
        <w:spacing w:before="240" w:after="200" w:line="276" w:lineRule="auto"/>
        <w:rPr>
          <w:sz w:val="22"/>
          <w:szCs w:val="22"/>
          <w:u w:val="single"/>
        </w:rPr>
      </w:pPr>
      <w:r w:rsidRPr="006D5141">
        <w:rPr>
          <w:sz w:val="22"/>
          <w:szCs w:val="22"/>
          <w:u w:val="single"/>
        </w:rPr>
        <w:t>ELECTED OFFICIALS:</w:t>
      </w:r>
    </w:p>
    <w:p w14:paraId="3ED10125" w14:textId="2F9EE9FF" w:rsidR="006D5141" w:rsidRPr="00C913AD" w:rsidRDefault="00C913AD" w:rsidP="00C913AD">
      <w:pPr>
        <w:pStyle w:val="ListParagraph"/>
        <w:numPr>
          <w:ilvl w:val="0"/>
          <w:numId w:val="10"/>
        </w:numPr>
        <w:spacing w:before="240" w:after="200" w:line="276" w:lineRule="auto"/>
        <w:rPr>
          <w:i/>
          <w:iCs/>
          <w:sz w:val="22"/>
          <w:szCs w:val="22"/>
        </w:rPr>
      </w:pPr>
      <w:r w:rsidRPr="00C913AD">
        <w:rPr>
          <w:i/>
          <w:iCs/>
          <w:sz w:val="22"/>
          <w:szCs w:val="22"/>
        </w:rPr>
        <w:t xml:space="preserve">Ildiko </w:t>
      </w:r>
      <w:proofErr w:type="spellStart"/>
      <w:r w:rsidRPr="00C913AD">
        <w:rPr>
          <w:i/>
          <w:iCs/>
          <w:sz w:val="22"/>
          <w:szCs w:val="22"/>
        </w:rPr>
        <w:t>Huppertz</w:t>
      </w:r>
      <w:proofErr w:type="spellEnd"/>
      <w:r w:rsidRPr="00C913AD">
        <w:rPr>
          <w:i/>
          <w:iCs/>
          <w:sz w:val="22"/>
          <w:szCs w:val="22"/>
        </w:rPr>
        <w:t>, President</w:t>
      </w:r>
    </w:p>
    <w:p w14:paraId="7E839E2B" w14:textId="17FA79F3" w:rsidR="00C913AD" w:rsidRPr="00C913AD" w:rsidRDefault="00C913AD" w:rsidP="00C913AD">
      <w:pPr>
        <w:pStyle w:val="ListParagraph"/>
        <w:numPr>
          <w:ilvl w:val="0"/>
          <w:numId w:val="10"/>
        </w:numPr>
        <w:spacing w:before="240" w:after="200" w:line="276" w:lineRule="auto"/>
        <w:rPr>
          <w:i/>
          <w:iCs/>
          <w:sz w:val="22"/>
          <w:szCs w:val="22"/>
        </w:rPr>
      </w:pPr>
      <w:r w:rsidRPr="00C913AD">
        <w:rPr>
          <w:i/>
          <w:iCs/>
          <w:sz w:val="22"/>
          <w:szCs w:val="22"/>
        </w:rPr>
        <w:t>Brigette Harenda, Vice President</w:t>
      </w:r>
    </w:p>
    <w:p w14:paraId="7F252927" w14:textId="71F285A8" w:rsidR="00C913AD" w:rsidRPr="00C913AD" w:rsidRDefault="00C913AD" w:rsidP="00C913AD">
      <w:pPr>
        <w:pStyle w:val="ListParagraph"/>
        <w:numPr>
          <w:ilvl w:val="0"/>
          <w:numId w:val="10"/>
        </w:numPr>
        <w:spacing w:before="240" w:after="200" w:line="276" w:lineRule="auto"/>
        <w:rPr>
          <w:i/>
          <w:iCs/>
          <w:sz w:val="22"/>
          <w:szCs w:val="22"/>
        </w:rPr>
      </w:pPr>
      <w:r w:rsidRPr="00C913AD">
        <w:rPr>
          <w:i/>
          <w:iCs/>
          <w:sz w:val="22"/>
          <w:szCs w:val="22"/>
        </w:rPr>
        <w:t>Trevor Arnold, Treasurer</w:t>
      </w:r>
    </w:p>
    <w:p w14:paraId="7FFE6128" w14:textId="4FC1E6E7" w:rsidR="00C913AD" w:rsidRPr="00C913AD" w:rsidRDefault="00C913AD" w:rsidP="00C913AD">
      <w:pPr>
        <w:pStyle w:val="ListParagraph"/>
        <w:numPr>
          <w:ilvl w:val="0"/>
          <w:numId w:val="10"/>
        </w:numPr>
        <w:spacing w:before="240" w:after="200" w:line="276" w:lineRule="auto"/>
        <w:rPr>
          <w:i/>
          <w:iCs/>
          <w:sz w:val="22"/>
          <w:szCs w:val="22"/>
        </w:rPr>
      </w:pPr>
      <w:r w:rsidRPr="00C913AD">
        <w:rPr>
          <w:i/>
          <w:iCs/>
          <w:sz w:val="22"/>
          <w:szCs w:val="22"/>
        </w:rPr>
        <w:t>Aroon Viswanathan, Secretary</w:t>
      </w:r>
    </w:p>
    <w:p w14:paraId="5CC3FC04" w14:textId="20590F4A" w:rsidR="00C913AD" w:rsidRDefault="00C913AD" w:rsidP="00C913AD">
      <w:pPr>
        <w:spacing w:before="240" w:after="200" w:line="276" w:lineRule="auto"/>
        <w:rPr>
          <w:sz w:val="22"/>
          <w:szCs w:val="22"/>
          <w:u w:val="single"/>
        </w:rPr>
      </w:pPr>
      <w:r>
        <w:rPr>
          <w:sz w:val="22"/>
          <w:szCs w:val="22"/>
          <w:u w:val="single"/>
        </w:rPr>
        <w:t xml:space="preserve">BOARD MEMBERS: </w:t>
      </w:r>
    </w:p>
    <w:p w14:paraId="13AC5317" w14:textId="61E7B63B" w:rsidR="00C913AD" w:rsidRPr="00C913AD" w:rsidRDefault="00C913AD" w:rsidP="00C913AD">
      <w:pPr>
        <w:pStyle w:val="ListParagraph"/>
        <w:numPr>
          <w:ilvl w:val="0"/>
          <w:numId w:val="11"/>
        </w:numPr>
        <w:spacing w:before="240" w:after="200" w:line="276" w:lineRule="auto"/>
        <w:rPr>
          <w:i/>
          <w:iCs/>
          <w:sz w:val="22"/>
          <w:szCs w:val="22"/>
          <w:u w:val="single"/>
        </w:rPr>
      </w:pPr>
      <w:r w:rsidRPr="00C913AD">
        <w:rPr>
          <w:i/>
          <w:iCs/>
          <w:sz w:val="22"/>
          <w:szCs w:val="22"/>
        </w:rPr>
        <w:t>Katie Grasch</w:t>
      </w:r>
    </w:p>
    <w:p w14:paraId="1146DE09" w14:textId="5F37E769" w:rsidR="00C913AD" w:rsidRPr="00C913AD" w:rsidRDefault="00C913AD" w:rsidP="00C913AD">
      <w:pPr>
        <w:pStyle w:val="ListParagraph"/>
        <w:numPr>
          <w:ilvl w:val="0"/>
          <w:numId w:val="11"/>
        </w:numPr>
        <w:spacing w:before="240" w:after="200" w:line="276" w:lineRule="auto"/>
        <w:rPr>
          <w:i/>
          <w:iCs/>
          <w:sz w:val="22"/>
          <w:szCs w:val="22"/>
          <w:u w:val="single"/>
        </w:rPr>
      </w:pPr>
      <w:r w:rsidRPr="00C913AD">
        <w:rPr>
          <w:i/>
          <w:iCs/>
          <w:sz w:val="22"/>
          <w:szCs w:val="22"/>
        </w:rPr>
        <w:t>David Hollnagel</w:t>
      </w:r>
    </w:p>
    <w:p w14:paraId="7EB58CF8" w14:textId="379ED399" w:rsidR="00C913AD" w:rsidRPr="00C913AD" w:rsidRDefault="00C913AD" w:rsidP="00C913AD">
      <w:pPr>
        <w:pStyle w:val="ListParagraph"/>
        <w:numPr>
          <w:ilvl w:val="0"/>
          <w:numId w:val="11"/>
        </w:numPr>
        <w:spacing w:before="240" w:after="200" w:line="276" w:lineRule="auto"/>
        <w:rPr>
          <w:i/>
          <w:iCs/>
          <w:sz w:val="22"/>
          <w:szCs w:val="22"/>
          <w:u w:val="single"/>
        </w:rPr>
      </w:pPr>
      <w:r w:rsidRPr="00C913AD">
        <w:rPr>
          <w:i/>
          <w:iCs/>
          <w:sz w:val="22"/>
          <w:szCs w:val="22"/>
        </w:rPr>
        <w:t>Trina Jashinsky</w:t>
      </w:r>
    </w:p>
    <w:p w14:paraId="63285D43" w14:textId="599F744F" w:rsidR="00C913AD" w:rsidRPr="00C913AD" w:rsidRDefault="00C913AD" w:rsidP="00C913AD">
      <w:pPr>
        <w:pStyle w:val="ListParagraph"/>
        <w:numPr>
          <w:ilvl w:val="0"/>
          <w:numId w:val="11"/>
        </w:numPr>
        <w:spacing w:before="240" w:after="200" w:line="276" w:lineRule="auto"/>
        <w:rPr>
          <w:i/>
          <w:iCs/>
          <w:sz w:val="22"/>
          <w:szCs w:val="22"/>
          <w:u w:val="single"/>
        </w:rPr>
      </w:pPr>
      <w:r w:rsidRPr="00C913AD">
        <w:rPr>
          <w:i/>
          <w:iCs/>
          <w:sz w:val="22"/>
          <w:szCs w:val="22"/>
        </w:rPr>
        <w:t>John McGinnis</w:t>
      </w:r>
    </w:p>
    <w:p w14:paraId="553DED43" w14:textId="22502DE7" w:rsidR="00C913AD" w:rsidRPr="00C913AD" w:rsidRDefault="00C913AD" w:rsidP="00C913AD">
      <w:pPr>
        <w:pStyle w:val="ListParagraph"/>
        <w:numPr>
          <w:ilvl w:val="0"/>
          <w:numId w:val="11"/>
        </w:numPr>
        <w:spacing w:before="240" w:after="200" w:line="276" w:lineRule="auto"/>
        <w:rPr>
          <w:i/>
          <w:iCs/>
          <w:sz w:val="22"/>
          <w:szCs w:val="22"/>
          <w:u w:val="single"/>
        </w:rPr>
      </w:pPr>
      <w:r w:rsidRPr="00C913AD">
        <w:rPr>
          <w:i/>
          <w:iCs/>
          <w:sz w:val="22"/>
          <w:szCs w:val="22"/>
        </w:rPr>
        <w:t>Jim Meyer</w:t>
      </w:r>
    </w:p>
    <w:p w14:paraId="78FDAA3E" w14:textId="73A28050" w:rsidR="00C913AD" w:rsidRPr="00C913AD" w:rsidRDefault="00C913AD" w:rsidP="00C913AD">
      <w:pPr>
        <w:pStyle w:val="ListParagraph"/>
        <w:numPr>
          <w:ilvl w:val="0"/>
          <w:numId w:val="11"/>
        </w:numPr>
        <w:spacing w:before="240" w:after="200" w:line="276" w:lineRule="auto"/>
        <w:rPr>
          <w:i/>
          <w:iCs/>
          <w:sz w:val="22"/>
          <w:szCs w:val="22"/>
          <w:u w:val="single"/>
        </w:rPr>
      </w:pPr>
      <w:r w:rsidRPr="00C913AD">
        <w:rPr>
          <w:i/>
          <w:iCs/>
          <w:sz w:val="22"/>
          <w:szCs w:val="22"/>
        </w:rPr>
        <w:t>Paul Noran</w:t>
      </w:r>
    </w:p>
    <w:p w14:paraId="3C2163A4" w14:textId="12FAAED9" w:rsidR="00C913AD" w:rsidRPr="00C913AD" w:rsidRDefault="00C913AD" w:rsidP="00C913AD">
      <w:pPr>
        <w:pStyle w:val="ListParagraph"/>
        <w:numPr>
          <w:ilvl w:val="0"/>
          <w:numId w:val="11"/>
        </w:numPr>
        <w:spacing w:before="240" w:after="200" w:line="276" w:lineRule="auto"/>
        <w:rPr>
          <w:i/>
          <w:iCs/>
          <w:sz w:val="22"/>
          <w:szCs w:val="22"/>
          <w:u w:val="single"/>
        </w:rPr>
      </w:pPr>
      <w:r w:rsidRPr="00C913AD">
        <w:rPr>
          <w:i/>
          <w:iCs/>
          <w:sz w:val="22"/>
          <w:szCs w:val="22"/>
        </w:rPr>
        <w:t>Laurie Peterson</w:t>
      </w:r>
    </w:p>
    <w:p w14:paraId="3612792C" w14:textId="24D31EB6" w:rsidR="00C913AD" w:rsidRPr="00C913AD" w:rsidRDefault="00C913AD" w:rsidP="00C913AD">
      <w:pPr>
        <w:pStyle w:val="ListParagraph"/>
        <w:numPr>
          <w:ilvl w:val="0"/>
          <w:numId w:val="11"/>
        </w:numPr>
        <w:spacing w:before="240" w:after="200" w:line="276" w:lineRule="auto"/>
        <w:rPr>
          <w:i/>
          <w:iCs/>
          <w:sz w:val="22"/>
          <w:szCs w:val="22"/>
          <w:u w:val="single"/>
        </w:rPr>
      </w:pPr>
      <w:r w:rsidRPr="00C913AD">
        <w:rPr>
          <w:i/>
          <w:iCs/>
          <w:sz w:val="22"/>
          <w:szCs w:val="22"/>
        </w:rPr>
        <w:t>Cassie Rodriguez</w:t>
      </w:r>
    </w:p>
    <w:p w14:paraId="6D6D840E" w14:textId="023B854E" w:rsidR="006D5141" w:rsidRDefault="006D5141" w:rsidP="006D5141">
      <w:pPr>
        <w:spacing w:after="200" w:line="276" w:lineRule="auto"/>
        <w:rPr>
          <w:sz w:val="22"/>
          <w:szCs w:val="22"/>
          <w:u w:val="single"/>
        </w:rPr>
      </w:pPr>
      <w:r w:rsidRPr="006D5141">
        <w:rPr>
          <w:sz w:val="22"/>
          <w:szCs w:val="22"/>
          <w:u w:val="single"/>
        </w:rPr>
        <w:t>ADMINISTRATION, DEPARTMENT HEADS AND/OR LEGAL COUNSEL:</w:t>
      </w:r>
    </w:p>
    <w:p w14:paraId="4075B20A" w14:textId="578D3826" w:rsidR="00C913AD" w:rsidRPr="00C913AD" w:rsidRDefault="00C913AD" w:rsidP="00C913AD">
      <w:pPr>
        <w:pStyle w:val="ListParagraph"/>
        <w:numPr>
          <w:ilvl w:val="0"/>
          <w:numId w:val="12"/>
        </w:numPr>
        <w:spacing w:after="200" w:line="276" w:lineRule="auto"/>
        <w:rPr>
          <w:i/>
          <w:iCs/>
          <w:sz w:val="22"/>
          <w:szCs w:val="22"/>
          <w:u w:val="single"/>
        </w:rPr>
      </w:pPr>
      <w:r w:rsidRPr="00C913AD">
        <w:rPr>
          <w:i/>
          <w:iCs/>
          <w:sz w:val="22"/>
          <w:szCs w:val="22"/>
        </w:rPr>
        <w:t>Kathleen Fisher, Executive Director</w:t>
      </w:r>
    </w:p>
    <w:p w14:paraId="5FAFE092" w14:textId="78639D63" w:rsidR="00C913AD" w:rsidRPr="00C913AD" w:rsidRDefault="00C913AD" w:rsidP="00C913AD">
      <w:pPr>
        <w:pStyle w:val="ListParagraph"/>
        <w:numPr>
          <w:ilvl w:val="0"/>
          <w:numId w:val="12"/>
        </w:numPr>
        <w:spacing w:after="200" w:line="276" w:lineRule="auto"/>
        <w:rPr>
          <w:i/>
          <w:iCs/>
          <w:sz w:val="22"/>
          <w:szCs w:val="22"/>
          <w:u w:val="single"/>
        </w:rPr>
      </w:pPr>
      <w:r w:rsidRPr="00C913AD">
        <w:rPr>
          <w:i/>
          <w:iCs/>
          <w:sz w:val="22"/>
          <w:szCs w:val="22"/>
        </w:rPr>
        <w:t>Ric Leitheiser, Finance Director</w:t>
      </w:r>
    </w:p>
    <w:p w14:paraId="2099C9AA" w14:textId="4DF77154" w:rsidR="00C913AD" w:rsidRPr="00C913AD" w:rsidRDefault="00C913AD" w:rsidP="00C913AD">
      <w:pPr>
        <w:pStyle w:val="ListParagraph"/>
        <w:numPr>
          <w:ilvl w:val="0"/>
          <w:numId w:val="12"/>
        </w:numPr>
        <w:spacing w:after="200" w:line="276" w:lineRule="auto"/>
        <w:rPr>
          <w:i/>
          <w:iCs/>
          <w:sz w:val="22"/>
          <w:szCs w:val="22"/>
          <w:u w:val="single"/>
        </w:rPr>
      </w:pPr>
      <w:r w:rsidRPr="00C913AD">
        <w:rPr>
          <w:i/>
          <w:iCs/>
          <w:sz w:val="22"/>
          <w:szCs w:val="22"/>
        </w:rPr>
        <w:t>Gabriel Christenson, Property Manager</w:t>
      </w:r>
    </w:p>
    <w:p w14:paraId="0E670E61" w14:textId="77777777" w:rsidR="006D5141" w:rsidRPr="006D5141" w:rsidRDefault="006D5141" w:rsidP="006D5141">
      <w:pPr>
        <w:spacing w:after="120"/>
        <w:rPr>
          <w:b/>
          <w:sz w:val="22"/>
          <w:szCs w:val="22"/>
        </w:rPr>
      </w:pPr>
      <w:r w:rsidRPr="006D5141">
        <w:rPr>
          <w:b/>
          <w:sz w:val="22"/>
          <w:szCs w:val="22"/>
        </w:rPr>
        <w:t>Description of Relationship(s):</w:t>
      </w:r>
    </w:p>
    <w:p w14:paraId="229F5065" w14:textId="4BEE44CB" w:rsidR="006D5141" w:rsidRPr="006D5141" w:rsidRDefault="006D5141" w:rsidP="006D5141">
      <w:pPr>
        <w:spacing w:after="120"/>
        <w:rPr>
          <w:b/>
          <w:sz w:val="22"/>
          <w:szCs w:val="22"/>
          <w:u w:val="single"/>
        </w:rPr>
      </w:pP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r w:rsidRPr="006D5141">
        <w:rPr>
          <w:b/>
          <w:sz w:val="22"/>
          <w:szCs w:val="22"/>
          <w:u w:val="single"/>
        </w:rPr>
        <w:tab/>
      </w:r>
    </w:p>
    <w:p w14:paraId="54DBEC29" w14:textId="30A3757D" w:rsidR="006D5141" w:rsidRPr="006D5141" w:rsidRDefault="006D5141" w:rsidP="006D5141">
      <w:pPr>
        <w:rPr>
          <w:b/>
          <w:sz w:val="20"/>
          <w:szCs w:val="20"/>
        </w:rPr>
      </w:pPr>
      <w:r w:rsidRPr="006D5141">
        <w:rPr>
          <w:b/>
          <w:sz w:val="20"/>
          <w:szCs w:val="20"/>
        </w:rPr>
        <w:t xml:space="preserve">Please Note:  The name of any contractor with a potential conflict of interest will be disclosed at the </w:t>
      </w:r>
      <w:sdt>
        <w:sdtPr>
          <w:rPr>
            <w:b/>
            <w:sz w:val="20"/>
            <w:szCs w:val="20"/>
            <w:highlight w:val="yellow"/>
          </w:rPr>
          <w:id w:val="-772778813"/>
          <w:placeholder>
            <w:docPart w:val="37756BB6AAE84CADAC31F3ABEFFF68B6"/>
          </w:placeholder>
        </w:sdtPr>
        <w:sdtEndPr>
          <w:rPr>
            <w:highlight w:val="none"/>
          </w:rPr>
        </w:sdtEndPr>
        <w:sdtContent>
          <w:r w:rsidR="008D26F7">
            <w:rPr>
              <w:b/>
              <w:sz w:val="20"/>
              <w:szCs w:val="20"/>
            </w:rPr>
            <w:t>Hebron Housing Services, 1166 Quail Ct. Suite 400, Pewaukee, WI 53072,</w:t>
          </w:r>
        </w:sdtContent>
      </w:sdt>
      <w:r w:rsidRPr="006D5141">
        <w:rPr>
          <w:b/>
          <w:sz w:val="20"/>
          <w:szCs w:val="20"/>
        </w:rPr>
        <w:t xml:space="preserve"> meeting in which bids are discussed.  Potential conflicts of interest will be reviewed in accordance with 24 CFR 570.489(h).  </w:t>
      </w:r>
    </w:p>
    <w:p w14:paraId="13FFC6F3" w14:textId="77777777" w:rsidR="006D5141" w:rsidRPr="006D5141" w:rsidRDefault="006D5141" w:rsidP="006D5141">
      <w:pPr>
        <w:rPr>
          <w:b/>
          <w:sz w:val="22"/>
          <w:szCs w:val="22"/>
        </w:rPr>
      </w:pPr>
    </w:p>
    <w:tbl>
      <w:tblPr>
        <w:tblW w:w="0" w:type="auto"/>
        <w:tblLook w:val="04A0" w:firstRow="1" w:lastRow="0" w:firstColumn="1" w:lastColumn="0" w:noHBand="0" w:noVBand="1"/>
      </w:tblPr>
      <w:tblGrid>
        <w:gridCol w:w="3101"/>
        <w:gridCol w:w="267"/>
        <w:gridCol w:w="2574"/>
        <w:gridCol w:w="262"/>
        <w:gridCol w:w="3156"/>
      </w:tblGrid>
      <w:tr w:rsidR="006D5141" w:rsidRPr="006D5141" w14:paraId="19675DC9" w14:textId="77777777" w:rsidTr="00D63881">
        <w:tc>
          <w:tcPr>
            <w:tcW w:w="3505" w:type="dxa"/>
            <w:tcBorders>
              <w:bottom w:val="single" w:sz="4" w:space="0" w:color="auto"/>
            </w:tcBorders>
            <w:shd w:val="clear" w:color="auto" w:fill="auto"/>
            <w:vAlign w:val="bottom"/>
          </w:tcPr>
          <w:p w14:paraId="56801AE3" w14:textId="77777777" w:rsidR="006D5141" w:rsidRPr="006D5141" w:rsidRDefault="006D5141" w:rsidP="006D5141">
            <w:pPr>
              <w:rPr>
                <w:sz w:val="18"/>
                <w:szCs w:val="18"/>
              </w:rPr>
            </w:pPr>
          </w:p>
        </w:tc>
        <w:tc>
          <w:tcPr>
            <w:tcW w:w="270" w:type="dxa"/>
            <w:shd w:val="clear" w:color="auto" w:fill="auto"/>
          </w:tcPr>
          <w:p w14:paraId="0B9462AA" w14:textId="77777777" w:rsidR="006D5141" w:rsidRPr="006D5141" w:rsidRDefault="006D5141" w:rsidP="006D5141">
            <w:pPr>
              <w:rPr>
                <w:sz w:val="18"/>
                <w:szCs w:val="18"/>
              </w:rPr>
            </w:pPr>
          </w:p>
        </w:tc>
        <w:tc>
          <w:tcPr>
            <w:tcW w:w="2970" w:type="dxa"/>
            <w:tcBorders>
              <w:bottom w:val="single" w:sz="4" w:space="0" w:color="auto"/>
            </w:tcBorders>
            <w:shd w:val="clear" w:color="auto" w:fill="auto"/>
            <w:vAlign w:val="bottom"/>
          </w:tcPr>
          <w:p w14:paraId="5699D252" w14:textId="77777777" w:rsidR="006D5141" w:rsidRPr="006D5141" w:rsidRDefault="006D5141" w:rsidP="006D5141">
            <w:pPr>
              <w:rPr>
                <w:sz w:val="18"/>
                <w:szCs w:val="18"/>
              </w:rPr>
            </w:pPr>
          </w:p>
        </w:tc>
        <w:tc>
          <w:tcPr>
            <w:tcW w:w="270" w:type="dxa"/>
            <w:shd w:val="clear" w:color="auto" w:fill="auto"/>
          </w:tcPr>
          <w:p w14:paraId="66268754" w14:textId="77777777" w:rsidR="006D5141" w:rsidRPr="006D5141" w:rsidRDefault="006D5141" w:rsidP="006D5141">
            <w:pPr>
              <w:rPr>
                <w:sz w:val="18"/>
                <w:szCs w:val="18"/>
              </w:rPr>
            </w:pPr>
          </w:p>
        </w:tc>
        <w:tc>
          <w:tcPr>
            <w:tcW w:w="3487" w:type="dxa"/>
            <w:tcBorders>
              <w:bottom w:val="single" w:sz="4" w:space="0" w:color="auto"/>
            </w:tcBorders>
            <w:shd w:val="clear" w:color="auto" w:fill="auto"/>
            <w:vAlign w:val="bottom"/>
          </w:tcPr>
          <w:p w14:paraId="6F227ECC" w14:textId="77777777" w:rsidR="006D5141" w:rsidRPr="006D5141" w:rsidRDefault="006D5141" w:rsidP="006D5141">
            <w:pPr>
              <w:rPr>
                <w:sz w:val="18"/>
                <w:szCs w:val="18"/>
              </w:rPr>
            </w:pPr>
          </w:p>
        </w:tc>
      </w:tr>
      <w:tr w:rsidR="006D5141" w:rsidRPr="006D5141" w14:paraId="366FBB8F" w14:textId="77777777" w:rsidTr="00D63881">
        <w:tc>
          <w:tcPr>
            <w:tcW w:w="3505" w:type="dxa"/>
            <w:tcBorders>
              <w:top w:val="single" w:sz="4" w:space="0" w:color="auto"/>
            </w:tcBorders>
            <w:shd w:val="clear" w:color="auto" w:fill="auto"/>
          </w:tcPr>
          <w:p w14:paraId="2D859D4C" w14:textId="77777777" w:rsidR="006D5141" w:rsidRPr="006D5141" w:rsidRDefault="006D5141" w:rsidP="006D5141">
            <w:pPr>
              <w:rPr>
                <w:sz w:val="18"/>
                <w:szCs w:val="18"/>
              </w:rPr>
            </w:pPr>
            <w:r w:rsidRPr="006D5141">
              <w:rPr>
                <w:sz w:val="18"/>
                <w:szCs w:val="18"/>
              </w:rPr>
              <w:t>Printed Name of Individual</w:t>
            </w:r>
          </w:p>
          <w:p w14:paraId="79F025B4" w14:textId="77777777" w:rsidR="006D5141" w:rsidRPr="006D5141" w:rsidRDefault="006D5141" w:rsidP="006D5141">
            <w:pPr>
              <w:rPr>
                <w:sz w:val="18"/>
                <w:szCs w:val="18"/>
              </w:rPr>
            </w:pPr>
          </w:p>
        </w:tc>
        <w:tc>
          <w:tcPr>
            <w:tcW w:w="270" w:type="dxa"/>
            <w:shd w:val="clear" w:color="auto" w:fill="auto"/>
          </w:tcPr>
          <w:p w14:paraId="0CE353F8" w14:textId="77777777" w:rsidR="006D5141" w:rsidRPr="006D5141" w:rsidRDefault="006D5141" w:rsidP="006D5141">
            <w:pPr>
              <w:rPr>
                <w:sz w:val="18"/>
                <w:szCs w:val="18"/>
              </w:rPr>
            </w:pPr>
          </w:p>
        </w:tc>
        <w:tc>
          <w:tcPr>
            <w:tcW w:w="2970" w:type="dxa"/>
            <w:tcBorders>
              <w:top w:val="single" w:sz="4" w:space="0" w:color="auto"/>
            </w:tcBorders>
            <w:shd w:val="clear" w:color="auto" w:fill="auto"/>
          </w:tcPr>
          <w:p w14:paraId="08190207" w14:textId="77777777" w:rsidR="006D5141" w:rsidRPr="006D5141" w:rsidRDefault="006D5141" w:rsidP="006D5141">
            <w:pPr>
              <w:rPr>
                <w:sz w:val="18"/>
                <w:szCs w:val="18"/>
              </w:rPr>
            </w:pPr>
            <w:r w:rsidRPr="006D5141">
              <w:rPr>
                <w:sz w:val="18"/>
                <w:szCs w:val="18"/>
              </w:rPr>
              <w:t>Title</w:t>
            </w:r>
          </w:p>
        </w:tc>
        <w:tc>
          <w:tcPr>
            <w:tcW w:w="270" w:type="dxa"/>
            <w:shd w:val="clear" w:color="auto" w:fill="auto"/>
          </w:tcPr>
          <w:p w14:paraId="426F6B1C" w14:textId="77777777" w:rsidR="006D5141" w:rsidRPr="006D5141" w:rsidRDefault="006D5141" w:rsidP="006D5141">
            <w:pPr>
              <w:rPr>
                <w:sz w:val="18"/>
                <w:szCs w:val="18"/>
              </w:rPr>
            </w:pPr>
          </w:p>
        </w:tc>
        <w:tc>
          <w:tcPr>
            <w:tcW w:w="3487" w:type="dxa"/>
            <w:tcBorders>
              <w:top w:val="single" w:sz="4" w:space="0" w:color="auto"/>
            </w:tcBorders>
            <w:shd w:val="clear" w:color="auto" w:fill="auto"/>
          </w:tcPr>
          <w:p w14:paraId="476CDD39" w14:textId="77777777" w:rsidR="006D5141" w:rsidRPr="006D5141" w:rsidRDefault="006D5141" w:rsidP="006D5141">
            <w:pPr>
              <w:rPr>
                <w:sz w:val="18"/>
                <w:szCs w:val="18"/>
              </w:rPr>
            </w:pPr>
            <w:r w:rsidRPr="006D5141">
              <w:rPr>
                <w:sz w:val="18"/>
                <w:szCs w:val="18"/>
              </w:rPr>
              <w:t>Signature</w:t>
            </w:r>
          </w:p>
        </w:tc>
      </w:tr>
      <w:tr w:rsidR="006D5141" w:rsidRPr="006D5141" w14:paraId="6F51A3FF" w14:textId="77777777" w:rsidTr="00D63881">
        <w:tc>
          <w:tcPr>
            <w:tcW w:w="6745" w:type="dxa"/>
            <w:gridSpan w:val="3"/>
            <w:tcBorders>
              <w:bottom w:val="single" w:sz="4" w:space="0" w:color="auto"/>
            </w:tcBorders>
            <w:shd w:val="clear" w:color="auto" w:fill="auto"/>
            <w:vAlign w:val="bottom"/>
          </w:tcPr>
          <w:p w14:paraId="777B2D58" w14:textId="77777777" w:rsidR="006D5141" w:rsidRPr="006D5141" w:rsidRDefault="006D5141" w:rsidP="006D5141">
            <w:pPr>
              <w:rPr>
                <w:sz w:val="18"/>
                <w:szCs w:val="18"/>
              </w:rPr>
            </w:pPr>
          </w:p>
        </w:tc>
        <w:tc>
          <w:tcPr>
            <w:tcW w:w="270" w:type="dxa"/>
            <w:shd w:val="clear" w:color="auto" w:fill="auto"/>
          </w:tcPr>
          <w:p w14:paraId="4B878559" w14:textId="77777777" w:rsidR="006D5141" w:rsidRPr="006D5141" w:rsidRDefault="006D5141" w:rsidP="006D5141">
            <w:pPr>
              <w:rPr>
                <w:sz w:val="18"/>
                <w:szCs w:val="18"/>
              </w:rPr>
            </w:pPr>
          </w:p>
        </w:tc>
        <w:tc>
          <w:tcPr>
            <w:tcW w:w="3487" w:type="dxa"/>
            <w:tcBorders>
              <w:bottom w:val="single" w:sz="4" w:space="0" w:color="auto"/>
            </w:tcBorders>
            <w:shd w:val="clear" w:color="auto" w:fill="auto"/>
            <w:vAlign w:val="bottom"/>
          </w:tcPr>
          <w:p w14:paraId="29139541" w14:textId="77777777" w:rsidR="006D5141" w:rsidRPr="006D5141" w:rsidRDefault="006D5141" w:rsidP="006D5141">
            <w:pPr>
              <w:rPr>
                <w:sz w:val="18"/>
                <w:szCs w:val="18"/>
              </w:rPr>
            </w:pPr>
          </w:p>
        </w:tc>
      </w:tr>
      <w:tr w:rsidR="006D5141" w:rsidRPr="006D5141" w14:paraId="68834F8E" w14:textId="77777777" w:rsidTr="00D63881">
        <w:tc>
          <w:tcPr>
            <w:tcW w:w="6745" w:type="dxa"/>
            <w:gridSpan w:val="3"/>
            <w:tcBorders>
              <w:top w:val="single" w:sz="4" w:space="0" w:color="auto"/>
            </w:tcBorders>
            <w:shd w:val="clear" w:color="auto" w:fill="auto"/>
          </w:tcPr>
          <w:p w14:paraId="2A0D4F1F" w14:textId="77777777" w:rsidR="006D5141" w:rsidRPr="006D5141" w:rsidRDefault="006D5141" w:rsidP="006D5141">
            <w:pPr>
              <w:rPr>
                <w:sz w:val="18"/>
                <w:szCs w:val="18"/>
              </w:rPr>
            </w:pPr>
            <w:r w:rsidRPr="006D5141">
              <w:rPr>
                <w:sz w:val="18"/>
                <w:szCs w:val="18"/>
              </w:rPr>
              <w:t>Name of Business/Firm/Company</w:t>
            </w:r>
          </w:p>
        </w:tc>
        <w:tc>
          <w:tcPr>
            <w:tcW w:w="270" w:type="dxa"/>
            <w:shd w:val="clear" w:color="auto" w:fill="auto"/>
          </w:tcPr>
          <w:p w14:paraId="5BA117E0" w14:textId="77777777" w:rsidR="006D5141" w:rsidRPr="006D5141" w:rsidRDefault="006D5141" w:rsidP="006D5141">
            <w:pPr>
              <w:rPr>
                <w:sz w:val="18"/>
                <w:szCs w:val="18"/>
              </w:rPr>
            </w:pPr>
          </w:p>
        </w:tc>
        <w:tc>
          <w:tcPr>
            <w:tcW w:w="3487" w:type="dxa"/>
            <w:shd w:val="clear" w:color="auto" w:fill="auto"/>
          </w:tcPr>
          <w:p w14:paraId="4E1DCE61" w14:textId="77777777" w:rsidR="006D5141" w:rsidRPr="006D5141" w:rsidRDefault="006D5141" w:rsidP="006D5141">
            <w:pPr>
              <w:rPr>
                <w:sz w:val="18"/>
                <w:szCs w:val="18"/>
              </w:rPr>
            </w:pPr>
            <w:r w:rsidRPr="006D5141">
              <w:rPr>
                <w:sz w:val="18"/>
                <w:szCs w:val="18"/>
              </w:rPr>
              <w:t>Date Signed [MM/DD/YYYY]</w:t>
            </w:r>
          </w:p>
        </w:tc>
      </w:tr>
    </w:tbl>
    <w:p w14:paraId="4BBAB550" w14:textId="77777777" w:rsidR="00776409" w:rsidRPr="006D5141" w:rsidRDefault="00776409" w:rsidP="0086562F">
      <w:pPr>
        <w:rPr>
          <w:sz w:val="18"/>
          <w:szCs w:val="18"/>
          <w:u w:val="single"/>
        </w:rPr>
      </w:pPr>
    </w:p>
    <w:sectPr w:rsidR="00776409" w:rsidRPr="006D5141" w:rsidSect="008018B6">
      <w:headerReference w:type="default" r:id="rId13"/>
      <w:footerReference w:type="default" r:id="rId14"/>
      <w:pgSz w:w="12240" w:h="15840"/>
      <w:pgMar w:top="1440" w:right="1440" w:bottom="1440"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B9AB" w14:textId="77777777" w:rsidR="006A7818" w:rsidRDefault="006A7818">
      <w:r>
        <w:separator/>
      </w:r>
    </w:p>
  </w:endnote>
  <w:endnote w:type="continuationSeparator" w:id="0">
    <w:p w14:paraId="45FB0818" w14:textId="77777777" w:rsidR="006A7818" w:rsidRDefault="006A7818">
      <w:r>
        <w:continuationSeparator/>
      </w:r>
    </w:p>
  </w:endnote>
  <w:endnote w:type="continuationNotice" w:id="1">
    <w:p w14:paraId="049F31CB" w14:textId="77777777" w:rsidR="006A7818" w:rsidRDefault="006A7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1E2685" w14:paraId="12CA2406" w14:textId="77777777">
      <w:tc>
        <w:tcPr>
          <w:tcW w:w="2500" w:type="pct"/>
          <w:tcBorders>
            <w:top w:val="nil"/>
            <w:left w:val="nil"/>
            <w:bottom w:val="nil"/>
            <w:right w:val="nil"/>
          </w:tcBorders>
        </w:tcPr>
        <w:p w14:paraId="79A8EDE6" w14:textId="4119CF0B" w:rsidR="001E2685" w:rsidRPr="00906631" w:rsidRDefault="001E2685">
          <w:pPr>
            <w:rPr>
              <w:rFonts w:eastAsia="Arial"/>
              <w:sz w:val="17"/>
              <w:szCs w:val="17"/>
              <w:lang w:eastAsia="ja-JP"/>
            </w:rPr>
          </w:pPr>
          <w:r w:rsidRPr="00723471">
            <w:rPr>
              <w:rFonts w:eastAsia="Arial"/>
              <w:b/>
              <w:bCs/>
              <w:sz w:val="17"/>
              <w:szCs w:val="17"/>
              <w:lang w:eastAsia="ja-JP"/>
            </w:rPr>
            <w:t>Request for Proposal </w:t>
          </w:r>
          <w:r w:rsidRPr="00723471">
            <w:rPr>
              <w:rFonts w:eastAsia="Arial"/>
              <w:sz w:val="17"/>
              <w:szCs w:val="17"/>
              <w:lang w:eastAsia="ja-JP"/>
            </w:rPr>
            <w:t xml:space="preserve">(Rev. </w:t>
          </w:r>
          <w:r w:rsidR="008A6CC7" w:rsidRPr="00723471">
            <w:rPr>
              <w:rFonts w:eastAsia="Arial"/>
              <w:sz w:val="17"/>
              <w:szCs w:val="17"/>
              <w:lang w:eastAsia="ja-JP"/>
            </w:rPr>
            <w:t>23.</w:t>
          </w:r>
          <w:r w:rsidR="00906631">
            <w:rPr>
              <w:rFonts w:eastAsia="Arial"/>
              <w:sz w:val="17"/>
              <w:szCs w:val="17"/>
              <w:lang w:eastAsia="ja-JP"/>
            </w:rPr>
            <w:t>3</w:t>
          </w:r>
          <w:r w:rsidR="008A6CC7" w:rsidRPr="00723471">
            <w:rPr>
              <w:rFonts w:eastAsia="Arial"/>
              <w:sz w:val="17"/>
              <w:szCs w:val="17"/>
              <w:lang w:eastAsia="ja-JP"/>
            </w:rPr>
            <w:t>.</w:t>
          </w:r>
          <w:r w:rsidR="00906631">
            <w:rPr>
              <w:rFonts w:eastAsia="Arial"/>
              <w:sz w:val="17"/>
              <w:szCs w:val="17"/>
              <w:lang w:eastAsia="ja-JP"/>
            </w:rPr>
            <w:t>13</w:t>
          </w:r>
          <w:r w:rsidRPr="00723471">
            <w:rPr>
              <w:rFonts w:eastAsia="Arial"/>
              <w:sz w:val="17"/>
              <w:szCs w:val="17"/>
              <w:lang w:eastAsia="ja-JP"/>
            </w:rPr>
            <w:t>)</w:t>
          </w:r>
        </w:p>
        <w:p w14:paraId="4B94D5A5" w14:textId="77777777" w:rsidR="001E2685" w:rsidRDefault="001E2685"/>
      </w:tc>
      <w:tc>
        <w:tcPr>
          <w:tcW w:w="2500" w:type="pct"/>
          <w:tcBorders>
            <w:top w:val="nil"/>
            <w:left w:val="nil"/>
            <w:bottom w:val="nil"/>
            <w:right w:val="nil"/>
          </w:tcBorders>
        </w:tcPr>
        <w:p w14:paraId="4BBB7E6D" w14:textId="4CA16484" w:rsidR="001E2685" w:rsidRPr="00723471" w:rsidRDefault="001E2685">
          <w:pPr>
            <w:jc w:val="right"/>
          </w:pPr>
          <w:r w:rsidRPr="00723471">
            <w:rPr>
              <w:sz w:val="20"/>
              <w:szCs w:val="20"/>
            </w:rPr>
            <w:fldChar w:fldCharType="begin"/>
          </w:r>
          <w:r w:rsidRPr="00723471">
            <w:rPr>
              <w:rFonts w:eastAsia="Arial"/>
              <w:sz w:val="20"/>
              <w:szCs w:val="20"/>
            </w:rPr>
            <w:instrText>PAGE</w:instrText>
          </w:r>
          <w:r w:rsidRPr="00723471">
            <w:rPr>
              <w:sz w:val="20"/>
              <w:szCs w:val="20"/>
            </w:rPr>
            <w:fldChar w:fldCharType="separate"/>
          </w:r>
          <w:r w:rsidRPr="00723471">
            <w:rPr>
              <w:rFonts w:eastAsia="Arial"/>
              <w:sz w:val="20"/>
              <w:szCs w:val="20"/>
            </w:rPr>
            <w:t>4</w:t>
          </w:r>
          <w:r w:rsidRPr="00723471">
            <w:rPr>
              <w:sz w:val="20"/>
              <w:szCs w:val="20"/>
            </w:rPr>
            <w:fldChar w:fldCharType="end"/>
          </w:r>
          <w:r w:rsidRPr="00723471">
            <w:rPr>
              <w:rFonts w:eastAsia="Arial"/>
              <w:sz w:val="20"/>
              <w:szCs w:val="20"/>
            </w:rPr>
            <w:t xml:space="preserve"> / </w:t>
          </w:r>
          <w:r w:rsidR="00C031DA">
            <w:rPr>
              <w:rFonts w:eastAsia="Arial"/>
              <w:sz w:val="20"/>
              <w:szCs w:val="20"/>
            </w:rPr>
            <w:t>1</w:t>
          </w:r>
          <w:r w:rsidR="00CC4C73">
            <w:rPr>
              <w:rFonts w:eastAsia="Arial"/>
              <w:sz w:val="20"/>
              <w:szCs w:val="20"/>
            </w:rPr>
            <w:t>1</w:t>
          </w:r>
        </w:p>
      </w:tc>
    </w:tr>
  </w:tbl>
  <w:p w14:paraId="7E2A281F" w14:textId="77777777" w:rsidR="004953ED" w:rsidRDefault="004953ED"/>
  <w:p w14:paraId="3978D527" w14:textId="77777777" w:rsidR="004953ED" w:rsidRDefault="00495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6A7818" w:rsidRDefault="006A7818">
      <w:r>
        <w:separator/>
      </w:r>
    </w:p>
  </w:footnote>
  <w:footnote w:type="continuationSeparator" w:id="0">
    <w:p w14:paraId="60061E4C" w14:textId="77777777" w:rsidR="006A7818" w:rsidRDefault="006A7818">
      <w:r>
        <w:continuationSeparator/>
      </w:r>
    </w:p>
  </w:footnote>
  <w:footnote w:type="continuationNotice" w:id="1">
    <w:p w14:paraId="44EAFD9C" w14:textId="77777777" w:rsidR="006A7818" w:rsidRDefault="006A7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AE14" w14:textId="77777777" w:rsidR="008018B6" w:rsidRPr="00147BC0" w:rsidRDefault="008018B6">
    <w:pPr>
      <w:pStyle w:val="Header"/>
      <w:rPr>
        <w:sz w:val="20"/>
        <w:szCs w:val="20"/>
      </w:rPr>
    </w:pPr>
    <w:r w:rsidRPr="00147BC0">
      <w:rPr>
        <w:sz w:val="20"/>
        <w:szCs w:val="20"/>
      </w:rPr>
      <w:t>Hebron Housing Services</w:t>
    </w:r>
  </w:p>
  <w:p w14:paraId="328409A0" w14:textId="5413C9BB" w:rsidR="004953ED" w:rsidRPr="006D5141" w:rsidRDefault="008018B6" w:rsidP="006D5141">
    <w:pPr>
      <w:pStyle w:val="Header"/>
      <w:rPr>
        <w:sz w:val="20"/>
        <w:szCs w:val="20"/>
      </w:rPr>
    </w:pPr>
    <w:r w:rsidRPr="00147BC0">
      <w:rPr>
        <w:sz w:val="20"/>
        <w:szCs w:val="20"/>
      </w:rPr>
      <w:t>Request for Proposal – General Contracting Services: Juno House Renovation</w:t>
    </w:r>
    <w:r>
      <w:ptab w:relativeTo="margin" w:alignment="right" w:leader="none"/>
    </w:r>
  </w:p>
  <w:p w14:paraId="708BB34D" w14:textId="77777777" w:rsidR="004953ED" w:rsidRDefault="004953ED"/>
</w:hdr>
</file>

<file path=word/intelligence2.xml><?xml version="1.0" encoding="utf-8"?>
<int2:intelligence xmlns:int2="http://schemas.microsoft.com/office/intelligence/2020/intelligence" xmlns:oel="http://schemas.microsoft.com/office/2019/extlst">
  <int2:observations>
    <int2:bookmark int2:bookmarkName="_Int_ycRggmZj" int2:invalidationBookmarkName="" int2:hashCode="NM+jAtNpyFL4e+" int2:id="L7mwBlzC">
      <int2:state int2:value="Rejected" int2:type="AugLoop_Acronyms_AcronymsCritique"/>
    </int2:bookmark>
    <int2:bookmark int2:bookmarkName="_Int_0mBzfptx" int2:invalidationBookmarkName="" int2:hashCode="VR7zUBXYuWtq5M" int2:id="2MgoaSQg">
      <int2:state int2:value="Rejected" int2:type="AugLoop_Text_Critique"/>
    </int2:bookmark>
    <int2:bookmark int2:bookmarkName="_Int_3ISMeEFg" int2:invalidationBookmarkName="" int2:hashCode="tcOzpodsa5u6Q5" int2:id="mdXFZjtr">
      <int2:state int2:value="Rejected" int2:type="AugLoop_Text_Critique"/>
    </int2:bookmark>
    <int2:bookmark int2:bookmarkName="_Int_bUcEjDjU" int2:invalidationBookmarkName="" int2:hashCode="hd7Lc9FDjS5CwM" int2:id="Lwh3dAzc">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A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D7D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7E6061"/>
    <w:multiLevelType w:val="hybridMultilevel"/>
    <w:tmpl w:val="4522768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C9397A"/>
    <w:multiLevelType w:val="hybridMultilevel"/>
    <w:tmpl w:val="73F60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57C2C"/>
    <w:multiLevelType w:val="hybridMultilevel"/>
    <w:tmpl w:val="C37C264C"/>
    <w:lvl w:ilvl="0" w:tplc="FCA4ECFE">
      <w:start w:val="1"/>
      <w:numFmt w:val="decimal"/>
      <w:lvlText w:val="%1."/>
      <w:lvlJc w:val="left"/>
      <w:pPr>
        <w:ind w:left="720" w:hanging="360"/>
      </w:pPr>
      <w:rPr>
        <w:rFonts w:ascii="Arial" w:eastAsia="Arial" w:hAnsi="Arial" w:cs="Arial" w:hint="default"/>
        <w:b/>
        <w:sz w:val="20"/>
      </w:rPr>
    </w:lvl>
    <w:lvl w:ilvl="1" w:tplc="B3C2B4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7B2C"/>
    <w:multiLevelType w:val="multilevel"/>
    <w:tmpl w:val="D24E8ED2"/>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5131D7"/>
    <w:multiLevelType w:val="hybridMultilevel"/>
    <w:tmpl w:val="8C3697AA"/>
    <w:lvl w:ilvl="0" w:tplc="F20AFE72">
      <w:start w:val="2"/>
      <w:numFmt w:val="decimal"/>
      <w:lvlText w:val="(%1)"/>
      <w:lvlJc w:val="left"/>
      <w:pPr>
        <w:ind w:left="180" w:hanging="313"/>
        <w:jc w:val="left"/>
      </w:pPr>
      <w:rPr>
        <w:rFonts w:ascii="Arial" w:eastAsia="Arial" w:hAnsi="Arial" w:cs="Arial" w:hint="default"/>
        <w:i/>
        <w:spacing w:val="-2"/>
        <w:w w:val="99"/>
        <w:sz w:val="20"/>
        <w:szCs w:val="20"/>
      </w:rPr>
    </w:lvl>
    <w:lvl w:ilvl="1" w:tplc="F2544230">
      <w:start w:val="1"/>
      <w:numFmt w:val="lowerRoman"/>
      <w:lvlText w:val="(%2)"/>
      <w:lvlJc w:val="left"/>
      <w:pPr>
        <w:ind w:left="180" w:hanging="235"/>
        <w:jc w:val="left"/>
      </w:pPr>
      <w:rPr>
        <w:rFonts w:ascii="Arial" w:eastAsia="Arial" w:hAnsi="Arial" w:cs="Arial" w:hint="default"/>
        <w:i/>
        <w:spacing w:val="-3"/>
        <w:w w:val="99"/>
        <w:sz w:val="20"/>
        <w:szCs w:val="20"/>
      </w:rPr>
    </w:lvl>
    <w:lvl w:ilvl="2" w:tplc="8340AD1C">
      <w:start w:val="1"/>
      <w:numFmt w:val="decimal"/>
      <w:lvlText w:val="%3."/>
      <w:lvlJc w:val="left"/>
      <w:pPr>
        <w:ind w:left="1260" w:hanging="360"/>
        <w:jc w:val="left"/>
      </w:pPr>
      <w:rPr>
        <w:rFonts w:ascii="Arial" w:eastAsia="Arial" w:hAnsi="Arial" w:cs="Arial" w:hint="default"/>
        <w:spacing w:val="-1"/>
        <w:w w:val="100"/>
        <w:sz w:val="22"/>
        <w:szCs w:val="22"/>
      </w:rPr>
    </w:lvl>
    <w:lvl w:ilvl="3" w:tplc="7F207D1A">
      <w:numFmt w:val="bullet"/>
      <w:lvlText w:val="•"/>
      <w:lvlJc w:val="left"/>
      <w:pPr>
        <w:ind w:left="3406" w:hanging="360"/>
      </w:pPr>
      <w:rPr>
        <w:rFonts w:hint="default"/>
      </w:rPr>
    </w:lvl>
    <w:lvl w:ilvl="4" w:tplc="DE4A4078">
      <w:numFmt w:val="bullet"/>
      <w:lvlText w:val="•"/>
      <w:lvlJc w:val="left"/>
      <w:pPr>
        <w:ind w:left="4480" w:hanging="360"/>
      </w:pPr>
      <w:rPr>
        <w:rFonts w:hint="default"/>
      </w:rPr>
    </w:lvl>
    <w:lvl w:ilvl="5" w:tplc="8D6E4694">
      <w:numFmt w:val="bullet"/>
      <w:lvlText w:val="•"/>
      <w:lvlJc w:val="left"/>
      <w:pPr>
        <w:ind w:left="5553" w:hanging="360"/>
      </w:pPr>
      <w:rPr>
        <w:rFonts w:hint="default"/>
      </w:rPr>
    </w:lvl>
    <w:lvl w:ilvl="6" w:tplc="0D00F6A6">
      <w:numFmt w:val="bullet"/>
      <w:lvlText w:val="•"/>
      <w:lvlJc w:val="left"/>
      <w:pPr>
        <w:ind w:left="6626" w:hanging="360"/>
      </w:pPr>
      <w:rPr>
        <w:rFonts w:hint="default"/>
      </w:rPr>
    </w:lvl>
    <w:lvl w:ilvl="7" w:tplc="F1CA707E">
      <w:numFmt w:val="bullet"/>
      <w:lvlText w:val="•"/>
      <w:lvlJc w:val="left"/>
      <w:pPr>
        <w:ind w:left="7700" w:hanging="360"/>
      </w:pPr>
      <w:rPr>
        <w:rFonts w:hint="default"/>
      </w:rPr>
    </w:lvl>
    <w:lvl w:ilvl="8" w:tplc="034CDECA">
      <w:numFmt w:val="bullet"/>
      <w:lvlText w:val="•"/>
      <w:lvlJc w:val="left"/>
      <w:pPr>
        <w:ind w:left="8773" w:hanging="360"/>
      </w:pPr>
      <w:rPr>
        <w:rFonts w:hint="default"/>
      </w:rPr>
    </w:lvl>
  </w:abstractNum>
  <w:abstractNum w:abstractNumId="7" w15:restartNumberingAfterBreak="0">
    <w:nsid w:val="38817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8D56AD"/>
    <w:multiLevelType w:val="hybridMultilevel"/>
    <w:tmpl w:val="D324A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84DB7"/>
    <w:multiLevelType w:val="hybridMultilevel"/>
    <w:tmpl w:val="48A8B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84272"/>
    <w:multiLevelType w:val="hybridMultilevel"/>
    <w:tmpl w:val="A3A8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983320">
    <w:abstractNumId w:val="3"/>
  </w:num>
  <w:num w:numId="2" w16cid:durableId="257297236">
    <w:abstractNumId w:val="1"/>
  </w:num>
  <w:num w:numId="3" w16cid:durableId="1182741109">
    <w:abstractNumId w:val="5"/>
  </w:num>
  <w:num w:numId="4" w16cid:durableId="1946766160">
    <w:abstractNumId w:val="4"/>
  </w:num>
  <w:num w:numId="5" w16cid:durableId="2049525605">
    <w:abstractNumId w:val="0"/>
  </w:num>
  <w:num w:numId="6" w16cid:durableId="518736271">
    <w:abstractNumId w:val="7"/>
  </w:num>
  <w:num w:numId="7" w16cid:durableId="788276350">
    <w:abstractNumId w:val="6"/>
  </w:num>
  <w:num w:numId="8" w16cid:durableId="1410694919">
    <w:abstractNumId w:val="10"/>
  </w:num>
  <w:num w:numId="9" w16cid:durableId="1415124463">
    <w:abstractNumId w:val="11"/>
  </w:num>
  <w:num w:numId="10" w16cid:durableId="450974945">
    <w:abstractNumId w:val="2"/>
  </w:num>
  <w:num w:numId="11" w16cid:durableId="183983205">
    <w:abstractNumId w:val="9"/>
  </w:num>
  <w:num w:numId="12" w16cid:durableId="399180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8B"/>
    <w:rsid w:val="000124EA"/>
    <w:rsid w:val="00081E8B"/>
    <w:rsid w:val="000B367A"/>
    <w:rsid w:val="000B7A79"/>
    <w:rsid w:val="000F66FC"/>
    <w:rsid w:val="00123C16"/>
    <w:rsid w:val="00144D63"/>
    <w:rsid w:val="00147BC0"/>
    <w:rsid w:val="0016785F"/>
    <w:rsid w:val="001C7C1B"/>
    <w:rsid w:val="001E2685"/>
    <w:rsid w:val="001E43C4"/>
    <w:rsid w:val="002262FC"/>
    <w:rsid w:val="0022798B"/>
    <w:rsid w:val="002421AD"/>
    <w:rsid w:val="00245DF0"/>
    <w:rsid w:val="002C1EBA"/>
    <w:rsid w:val="00302B39"/>
    <w:rsid w:val="00312D2B"/>
    <w:rsid w:val="00313724"/>
    <w:rsid w:val="003331E2"/>
    <w:rsid w:val="0034499B"/>
    <w:rsid w:val="003B6E5B"/>
    <w:rsid w:val="003D6CCC"/>
    <w:rsid w:val="004344FF"/>
    <w:rsid w:val="00465A29"/>
    <w:rsid w:val="00473D3D"/>
    <w:rsid w:val="004860C8"/>
    <w:rsid w:val="004953ED"/>
    <w:rsid w:val="0049655F"/>
    <w:rsid w:val="004A6A05"/>
    <w:rsid w:val="004A6B5F"/>
    <w:rsid w:val="004C0E54"/>
    <w:rsid w:val="00501710"/>
    <w:rsid w:val="00507995"/>
    <w:rsid w:val="005218B0"/>
    <w:rsid w:val="00565055"/>
    <w:rsid w:val="00605E83"/>
    <w:rsid w:val="00687D26"/>
    <w:rsid w:val="006945D4"/>
    <w:rsid w:val="006A7818"/>
    <w:rsid w:val="006D5141"/>
    <w:rsid w:val="006E4B2F"/>
    <w:rsid w:val="0070699D"/>
    <w:rsid w:val="00723471"/>
    <w:rsid w:val="00744513"/>
    <w:rsid w:val="00747E70"/>
    <w:rsid w:val="00776409"/>
    <w:rsid w:val="008018B6"/>
    <w:rsid w:val="00802961"/>
    <w:rsid w:val="00811BCC"/>
    <w:rsid w:val="0086562F"/>
    <w:rsid w:val="00886425"/>
    <w:rsid w:val="008A6CC7"/>
    <w:rsid w:val="008C4CA5"/>
    <w:rsid w:val="008D26F7"/>
    <w:rsid w:val="00906631"/>
    <w:rsid w:val="009526D7"/>
    <w:rsid w:val="00953098"/>
    <w:rsid w:val="00975857"/>
    <w:rsid w:val="009E4B08"/>
    <w:rsid w:val="009E542D"/>
    <w:rsid w:val="00A14249"/>
    <w:rsid w:val="00A55645"/>
    <w:rsid w:val="00A60B86"/>
    <w:rsid w:val="00A77B3E"/>
    <w:rsid w:val="00AE7DCE"/>
    <w:rsid w:val="00AF4851"/>
    <w:rsid w:val="00B20BB6"/>
    <w:rsid w:val="00B34058"/>
    <w:rsid w:val="00B62AB1"/>
    <w:rsid w:val="00B847CF"/>
    <w:rsid w:val="00B902C2"/>
    <w:rsid w:val="00BC0DAD"/>
    <w:rsid w:val="00C031DA"/>
    <w:rsid w:val="00C2043C"/>
    <w:rsid w:val="00C6293B"/>
    <w:rsid w:val="00C86C82"/>
    <w:rsid w:val="00C86C9D"/>
    <w:rsid w:val="00C913AD"/>
    <w:rsid w:val="00CA5345"/>
    <w:rsid w:val="00CC4C73"/>
    <w:rsid w:val="00D101E8"/>
    <w:rsid w:val="00D5561A"/>
    <w:rsid w:val="00D800BB"/>
    <w:rsid w:val="00DC7463"/>
    <w:rsid w:val="00DE6FCB"/>
    <w:rsid w:val="00E16166"/>
    <w:rsid w:val="00E21616"/>
    <w:rsid w:val="00E25352"/>
    <w:rsid w:val="00E45EEA"/>
    <w:rsid w:val="00E766BA"/>
    <w:rsid w:val="00E91C31"/>
    <w:rsid w:val="00E97871"/>
    <w:rsid w:val="00EC1189"/>
    <w:rsid w:val="00F3217E"/>
    <w:rsid w:val="00F6013C"/>
    <w:rsid w:val="00F90A97"/>
    <w:rsid w:val="00FB14A2"/>
    <w:rsid w:val="00FB1E2E"/>
    <w:rsid w:val="00FB670A"/>
    <w:rsid w:val="071AE55A"/>
    <w:rsid w:val="07C0FA6A"/>
    <w:rsid w:val="08289905"/>
    <w:rsid w:val="083B720B"/>
    <w:rsid w:val="0E70F825"/>
    <w:rsid w:val="0F2EDFF1"/>
    <w:rsid w:val="10C4AE14"/>
    <w:rsid w:val="15BE2BC9"/>
    <w:rsid w:val="19986360"/>
    <w:rsid w:val="1C20092E"/>
    <w:rsid w:val="239BCE28"/>
    <w:rsid w:val="28EDD149"/>
    <w:rsid w:val="290679BC"/>
    <w:rsid w:val="2ABA32FF"/>
    <w:rsid w:val="2ADE641E"/>
    <w:rsid w:val="2B9AB676"/>
    <w:rsid w:val="2CC7D3AD"/>
    <w:rsid w:val="2D970EAC"/>
    <w:rsid w:val="2F43EA70"/>
    <w:rsid w:val="2FEF4759"/>
    <w:rsid w:val="325D6FC3"/>
    <w:rsid w:val="38EA9995"/>
    <w:rsid w:val="3C16C83A"/>
    <w:rsid w:val="4625C030"/>
    <w:rsid w:val="4AF4DF14"/>
    <w:rsid w:val="4BA92C47"/>
    <w:rsid w:val="50AE6561"/>
    <w:rsid w:val="58913E83"/>
    <w:rsid w:val="58CAAFAC"/>
    <w:rsid w:val="599FB8F0"/>
    <w:rsid w:val="5CC455A1"/>
    <w:rsid w:val="62A6B9E3"/>
    <w:rsid w:val="63B9271F"/>
    <w:rsid w:val="63D90543"/>
    <w:rsid w:val="6554F780"/>
    <w:rsid w:val="65D2E888"/>
    <w:rsid w:val="6C8C38A1"/>
    <w:rsid w:val="6CF79D7B"/>
    <w:rsid w:val="72A01550"/>
    <w:rsid w:val="74C30DDC"/>
    <w:rsid w:val="74FD2521"/>
    <w:rsid w:val="7964AE2F"/>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63BE9B"/>
  <w15:chartTrackingRefBased/>
  <w15:docId w15:val="{93C284E0-40FA-4851-B3EC-D5716B5D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6BA"/>
    <w:rPr>
      <w:sz w:val="24"/>
      <w:szCs w:val="24"/>
      <w:lang w:eastAsia="en-US"/>
    </w:rPr>
  </w:style>
  <w:style w:type="paragraph" w:styleId="Heading6">
    <w:name w:val="heading 6"/>
    <w:basedOn w:val="Normal"/>
    <w:link w:val="Heading6Char"/>
    <w:uiPriority w:val="9"/>
    <w:unhideWhenUsed/>
    <w:qFormat/>
    <w:rsid w:val="006D5141"/>
    <w:pPr>
      <w:widowControl w:val="0"/>
      <w:autoSpaceDE w:val="0"/>
      <w:autoSpaceDN w:val="0"/>
      <w:ind w:left="900" w:hanging="36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857"/>
    <w:rPr>
      <w:color w:val="0563C1"/>
      <w:u w:val="single"/>
    </w:rPr>
  </w:style>
  <w:style w:type="character" w:styleId="UnresolvedMention">
    <w:name w:val="Unresolved Mention"/>
    <w:uiPriority w:val="99"/>
    <w:semiHidden/>
    <w:unhideWhenUsed/>
    <w:rsid w:val="00975857"/>
    <w:rPr>
      <w:color w:val="605E5C"/>
      <w:shd w:val="clear" w:color="auto" w:fill="E1DFDD"/>
    </w:rPr>
  </w:style>
  <w:style w:type="paragraph" w:styleId="Header">
    <w:name w:val="header"/>
    <w:basedOn w:val="Normal"/>
    <w:link w:val="HeaderChar"/>
    <w:uiPriority w:val="99"/>
    <w:rsid w:val="008A6CC7"/>
    <w:pPr>
      <w:tabs>
        <w:tab w:val="center" w:pos="4680"/>
        <w:tab w:val="right" w:pos="9360"/>
      </w:tabs>
    </w:pPr>
  </w:style>
  <w:style w:type="character" w:customStyle="1" w:styleId="HeaderChar">
    <w:name w:val="Header Char"/>
    <w:link w:val="Header"/>
    <w:uiPriority w:val="99"/>
    <w:rsid w:val="008A6CC7"/>
    <w:rPr>
      <w:sz w:val="24"/>
      <w:szCs w:val="24"/>
    </w:rPr>
  </w:style>
  <w:style w:type="paragraph" w:styleId="Footer">
    <w:name w:val="footer"/>
    <w:basedOn w:val="Normal"/>
    <w:link w:val="FooterChar"/>
    <w:rsid w:val="008A6CC7"/>
    <w:pPr>
      <w:tabs>
        <w:tab w:val="center" w:pos="4680"/>
        <w:tab w:val="right" w:pos="9360"/>
      </w:tabs>
    </w:pPr>
  </w:style>
  <w:style w:type="character" w:customStyle="1" w:styleId="FooterChar">
    <w:name w:val="Footer Char"/>
    <w:link w:val="Footer"/>
    <w:rsid w:val="008A6CC7"/>
    <w:rPr>
      <w:sz w:val="24"/>
      <w:szCs w:val="24"/>
    </w:rPr>
  </w:style>
  <w:style w:type="paragraph" w:styleId="ListParagraph">
    <w:name w:val="List Paragraph"/>
    <w:basedOn w:val="Normal"/>
    <w:uiPriority w:val="1"/>
    <w:qFormat/>
    <w:rsid w:val="00B20BB6"/>
    <w:pPr>
      <w:ind w:left="720"/>
      <w:contextualSpacing/>
    </w:pPr>
  </w:style>
  <w:style w:type="character" w:customStyle="1" w:styleId="Heading6Char">
    <w:name w:val="Heading 6 Char"/>
    <w:basedOn w:val="DefaultParagraphFont"/>
    <w:link w:val="Heading6"/>
    <w:uiPriority w:val="9"/>
    <w:rsid w:val="006D5141"/>
    <w:rPr>
      <w:b/>
      <w:bCs/>
      <w:lang w:eastAsia="en-US"/>
    </w:rPr>
  </w:style>
  <w:style w:type="paragraph" w:styleId="BodyText">
    <w:name w:val="Body Text"/>
    <w:basedOn w:val="Normal"/>
    <w:link w:val="BodyTextChar"/>
    <w:uiPriority w:val="1"/>
    <w:qFormat/>
    <w:rsid w:val="006D5141"/>
    <w:pPr>
      <w:widowControl w:val="0"/>
      <w:autoSpaceDE w:val="0"/>
      <w:autoSpaceDN w:val="0"/>
    </w:pPr>
    <w:rPr>
      <w:sz w:val="20"/>
      <w:szCs w:val="20"/>
    </w:rPr>
  </w:style>
  <w:style w:type="character" w:customStyle="1" w:styleId="BodyTextChar">
    <w:name w:val="Body Text Char"/>
    <w:basedOn w:val="DefaultParagraphFont"/>
    <w:link w:val="BodyText"/>
    <w:uiPriority w:val="1"/>
    <w:rsid w:val="006D5141"/>
    <w:rPr>
      <w:lang w:eastAsia="en-US"/>
    </w:rPr>
  </w:style>
  <w:style w:type="table" w:styleId="TableGrid">
    <w:name w:val="Table Grid"/>
    <w:basedOn w:val="TableNormal"/>
    <w:rsid w:val="006D514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6D5141"/>
    <w:pPr>
      <w:ind w:left="36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christenson@hebronhou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hristenson@hebronhous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christenson@hebronhous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56BB6AAE84CADAC31F3ABEFFF68B6"/>
        <w:category>
          <w:name w:val="General"/>
          <w:gallery w:val="placeholder"/>
        </w:category>
        <w:types>
          <w:type w:val="bbPlcHdr"/>
        </w:types>
        <w:behaviors>
          <w:behavior w:val="content"/>
        </w:behaviors>
        <w:guid w:val="{8A07E72D-A378-4595-8DAE-36A46CA667FB}"/>
      </w:docPartPr>
      <w:docPartBody>
        <w:p w:rsidR="00E567C6" w:rsidRDefault="00EB393E" w:rsidP="00EB393E">
          <w:pPr>
            <w:pStyle w:val="37756BB6AAE84CADAC31F3ABEFFF68B6"/>
          </w:pPr>
          <w:r w:rsidRPr="009A14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3E"/>
    <w:rsid w:val="00E567C6"/>
    <w:rsid w:val="00EB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93E"/>
    <w:rPr>
      <w:color w:val="808080"/>
    </w:rPr>
  </w:style>
  <w:style w:type="paragraph" w:customStyle="1" w:styleId="37756BB6AAE84CADAC31F3ABEFFF68B6">
    <w:name w:val="37756BB6AAE84CADAC31F3ABEFFF68B6"/>
    <w:rsid w:val="00EB3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24D4606012FC4AAAF21E5260915D52" ma:contentTypeVersion="12" ma:contentTypeDescription="Create a new document." ma:contentTypeScope="" ma:versionID="e7e45c8e5a81136b3af76d5942f3e09c">
  <xsd:schema xmlns:xsd="http://www.w3.org/2001/XMLSchema" xmlns:xs="http://www.w3.org/2001/XMLSchema" xmlns:p="http://schemas.microsoft.com/office/2006/metadata/properties" xmlns:ns2="84c7f256-cf7f-4f0a-b70f-a314e35fcd4d" xmlns:ns3="5a3fcb68-9074-4c82-a273-52395df9e55e" targetNamespace="http://schemas.microsoft.com/office/2006/metadata/properties" ma:root="true" ma:fieldsID="06b2f1f071f3258503ed6d19b5694575" ns2:_="" ns3:_="">
    <xsd:import namespace="84c7f256-cf7f-4f0a-b70f-a314e35fcd4d"/>
    <xsd:import namespace="5a3fcb68-9074-4c82-a273-52395df9e5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7f256-cf7f-4f0a-b70f-a314e35fc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71d91a-f204-45c9-9e66-2896ac0c4f7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3fcb68-9074-4c82-a273-52395df9e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0e6002d-5b05-4de9-944b-1b3b1d3dbae4}" ma:internalName="TaxCatchAll" ma:showField="CatchAllData" ma:web="5a3fcb68-9074-4c82-a273-52395df9e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9DAF8-ABB4-40F4-86DA-1A588F10424B}">
  <ds:schemaRefs>
    <ds:schemaRef ds:uri="http://schemas.microsoft.com/sharepoint/v3/contenttype/forms"/>
  </ds:schemaRefs>
</ds:datastoreItem>
</file>

<file path=customXml/itemProps2.xml><?xml version="1.0" encoding="utf-8"?>
<ds:datastoreItem xmlns:ds="http://schemas.openxmlformats.org/officeDocument/2006/customXml" ds:itemID="{DD093254-40CA-44CF-A705-70DAF1606D3B}">
  <ds:schemaRefs>
    <ds:schemaRef ds:uri="http://schemas.microsoft.com/sharepoint/v3/contenttype/forms"/>
  </ds:schemaRefs>
</ds:datastoreItem>
</file>

<file path=customXml/itemProps3.xml><?xml version="1.0" encoding="utf-8"?>
<ds:datastoreItem xmlns:ds="http://schemas.openxmlformats.org/officeDocument/2006/customXml" ds:itemID="{289993EF-9F1A-4C73-AA3A-62ABD30B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7f256-cf7f-4f0a-b70f-a314e35fcd4d"/>
    <ds:schemaRef ds:uri="5a3fcb68-9074-4c82-a273-52395df9e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11</Pages>
  <Words>3233</Words>
  <Characters>16817</Characters>
  <Application>Microsoft Office Word</Application>
  <DocSecurity>0</DocSecurity>
  <Lines>2802</Lines>
  <Paragraphs>1253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Christenson</dc:creator>
  <cp:keywords/>
  <cp:lastModifiedBy>Gabriel Christenson</cp:lastModifiedBy>
  <cp:revision>80</cp:revision>
  <cp:lastPrinted>2023-02-01T16:36:00Z</cp:lastPrinted>
  <dcterms:created xsi:type="dcterms:W3CDTF">2023-03-01T19:40:00Z</dcterms:created>
  <dcterms:modified xsi:type="dcterms:W3CDTF">2023-03-27T20:55:00Z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b75b9f1d9cf9a6235f4d69260d213cf09b52a8462d75caa5b217adae350343ca</vt:lpwstr>
  </property>
</Properties>
</file>